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ED09" w14:textId="7FE72819" w:rsidR="00A06ABA" w:rsidRPr="00DA3AEA" w:rsidRDefault="00A06ABA" w:rsidP="00DA3AEA">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bCs/>
          <w:sz w:val="36"/>
          <w:szCs w:val="36"/>
          <w:lang w:eastAsia="fi-FI"/>
        </w:rPr>
      </w:pPr>
      <w:r w:rsidRPr="00A06ABA">
        <w:rPr>
          <w:rFonts w:ascii="Times New Roman" w:eastAsia="Calibri" w:hAnsi="Times New Roman" w:cs="Times New Roman"/>
          <w:b/>
          <w:caps/>
          <w:kern w:val="28"/>
          <w:sz w:val="28"/>
          <w:szCs w:val="20"/>
          <w:lang w:eastAsia="fi-FI"/>
        </w:rPr>
        <w:t xml:space="preserve">Rangos sutartis </w:t>
      </w:r>
    </w:p>
    <w:p w14:paraId="32475CE5" w14:textId="77777777" w:rsidR="00A06ABA" w:rsidRPr="00A06ABA" w:rsidRDefault="00A06ABA" w:rsidP="00A06ABA">
      <w:pPr>
        <w:widowControl/>
        <w:autoSpaceDE/>
        <w:autoSpaceDN/>
        <w:adjustRightInd/>
        <w:ind w:firstLine="0"/>
        <w:jc w:val="center"/>
        <w:outlineLvl w:val="0"/>
        <w:rPr>
          <w:rFonts w:ascii="Times New Roman" w:eastAsia="Calibri" w:hAnsi="Times New Roman" w:cs="Times New Roman"/>
          <w:b/>
          <w:sz w:val="24"/>
          <w:u w:val="single"/>
          <w:lang w:eastAsia="fi-FI"/>
        </w:rPr>
      </w:pPr>
      <w:bookmarkStart w:id="0" w:name="_Toc96820539"/>
      <w:bookmarkStart w:id="1" w:name="_Toc96820705"/>
      <w:r w:rsidRPr="00A06ABA">
        <w:rPr>
          <w:rFonts w:ascii="Times New Roman" w:eastAsia="Calibri" w:hAnsi="Times New Roman" w:cs="Times New Roman"/>
          <w:b/>
          <w:sz w:val="24"/>
          <w:lang w:eastAsia="fi-FI"/>
        </w:rPr>
        <w:t>Rangos Sutartis Nr.</w:t>
      </w:r>
      <w:bookmarkEnd w:id="0"/>
      <w:bookmarkEnd w:id="1"/>
      <w:r w:rsidRPr="00A06ABA">
        <w:rPr>
          <w:rFonts w:ascii="Times New Roman" w:eastAsia="Calibri" w:hAnsi="Times New Roman" w:cs="Times New Roman"/>
          <w:b/>
          <w:sz w:val="24"/>
          <w:lang w:eastAsia="fi-FI"/>
        </w:rPr>
        <w:t xml:space="preserve"> </w:t>
      </w:r>
      <w:r w:rsidRPr="0044548A">
        <w:rPr>
          <w:rFonts w:ascii="Times New Roman" w:eastAsia="Calibri" w:hAnsi="Times New Roman" w:cs="Times New Roman"/>
          <w:b/>
          <w:sz w:val="24"/>
          <w:lang w:eastAsia="fi-FI"/>
        </w:rPr>
        <w:t>............</w:t>
      </w:r>
    </w:p>
    <w:p w14:paraId="76C382F2" w14:textId="77777777" w:rsidR="00A06ABA" w:rsidRPr="00E02B16" w:rsidRDefault="00A06ABA" w:rsidP="00A06ABA">
      <w:pPr>
        <w:widowControl/>
        <w:autoSpaceDE/>
        <w:autoSpaceDN/>
        <w:adjustRightInd/>
        <w:ind w:firstLine="0"/>
        <w:jc w:val="center"/>
        <w:outlineLvl w:val="0"/>
        <w:rPr>
          <w:rFonts w:ascii="Times New Roman" w:eastAsia="Calibri" w:hAnsi="Times New Roman" w:cs="Times New Roman"/>
          <w:sz w:val="22"/>
          <w:lang w:eastAsia="fi-FI"/>
        </w:rPr>
      </w:pPr>
    </w:p>
    <w:p w14:paraId="4583823D" w14:textId="0A726D5F" w:rsidR="00A06ABA" w:rsidRPr="00E02B16" w:rsidRDefault="00044978" w:rsidP="00A06ABA">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lang w:eastAsia="fi-FI"/>
        </w:rPr>
        <w:t>UAB „</w:t>
      </w:r>
      <w:r w:rsidR="005419F8" w:rsidRPr="005419F8">
        <w:rPr>
          <w:rFonts w:ascii="Times New Roman" w:eastAsia="Calibri" w:hAnsi="Times New Roman" w:cs="Times New Roman"/>
          <w:sz w:val="22"/>
          <w:lang w:eastAsia="fi-FI"/>
        </w:rPr>
        <w:t>Kupiškio</w:t>
      </w:r>
      <w:r w:rsidRPr="00044978">
        <w:rPr>
          <w:rFonts w:ascii="Times New Roman" w:eastAsia="Calibri" w:hAnsi="Times New Roman" w:cs="Times New Roman"/>
          <w:sz w:val="22"/>
          <w:lang w:eastAsia="fi-FI"/>
        </w:rPr>
        <w:t xml:space="preserve"> vandenys“, juridinio asmens kodas </w:t>
      </w:r>
      <w:r w:rsidR="005419F8" w:rsidRPr="005419F8">
        <w:rPr>
          <w:rFonts w:ascii="Times New Roman" w:eastAsia="Calibri" w:hAnsi="Times New Roman" w:cs="Times New Roman"/>
          <w:sz w:val="22"/>
          <w:lang w:eastAsia="fi-FI"/>
        </w:rPr>
        <w:t>164702145</w:t>
      </w:r>
      <w:r w:rsidRPr="00044978">
        <w:rPr>
          <w:rFonts w:ascii="Times New Roman" w:eastAsia="Calibri" w:hAnsi="Times New Roman" w:cs="Times New Roman"/>
          <w:sz w:val="22"/>
          <w:lang w:eastAsia="fi-FI"/>
        </w:rPr>
        <w:t xml:space="preserve">, kurios registruota buveinė yra </w:t>
      </w:r>
      <w:r w:rsidR="005419F8" w:rsidRPr="005419F8">
        <w:rPr>
          <w:rFonts w:ascii="Times New Roman" w:eastAsia="Calibri" w:hAnsi="Times New Roman" w:cs="Times New Roman"/>
          <w:sz w:val="22"/>
          <w:lang w:eastAsia="fi-FI"/>
        </w:rPr>
        <w:t>Ugniagesių g. 5, LT-40112 Kupiškis</w:t>
      </w:r>
      <w:r w:rsidR="00E02B16" w:rsidRPr="00E02B16">
        <w:rPr>
          <w:rFonts w:ascii="Times New Roman" w:eastAsia="Calibri" w:hAnsi="Times New Roman" w:cs="Times New Roman"/>
          <w:sz w:val="22"/>
          <w:szCs w:val="22"/>
          <w:lang w:eastAsia="fi-FI"/>
        </w:rPr>
        <w:t xml:space="preserve"> </w:t>
      </w:r>
      <w:r w:rsidR="00A06ABA" w:rsidRPr="00E02B16">
        <w:rPr>
          <w:rFonts w:ascii="Times New Roman" w:eastAsia="Calibri" w:hAnsi="Times New Roman" w:cs="Times New Roman"/>
          <w:sz w:val="22"/>
          <w:szCs w:val="22"/>
          <w:lang w:eastAsia="fi-FI"/>
        </w:rPr>
        <w:t>(toliau sutartyje vadinamas „Užsakovu“),</w:t>
      </w:r>
    </w:p>
    <w:p w14:paraId="61282F9B"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ir </w:t>
      </w:r>
    </w:p>
    <w:p w14:paraId="5DB73828"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u w:val="single"/>
          <w:lang w:eastAsia="fi-FI"/>
        </w:rPr>
      </w:pP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lang w:eastAsia="fi-FI"/>
        </w:rPr>
        <w:t xml:space="preserve">, įmonės kodas: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t xml:space="preserve">, </w:t>
      </w:r>
      <w:r w:rsidRPr="00E02B16">
        <w:rPr>
          <w:rFonts w:ascii="Times New Roman" w:eastAsia="Calibri" w:hAnsi="Times New Roman" w:cs="Times New Roman"/>
          <w:sz w:val="22"/>
          <w:szCs w:val="22"/>
          <w:lang w:eastAsia="fi-FI"/>
        </w:rPr>
        <w:t xml:space="preserve">adresas: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p>
    <w:p w14:paraId="64A91E04" w14:textId="2C6AFEDC" w:rsidR="00A06ABA" w:rsidRPr="00E02B16" w:rsidRDefault="00A06ABA" w:rsidP="00E02B16">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(toliau sutartyje vadinamas „Rangovu“), atstovaujantis kitą sutarties šalį</w:t>
      </w:r>
      <w:r w:rsidR="00E02B16" w:rsidRPr="00E02B16">
        <w:rPr>
          <w:rFonts w:ascii="Times New Roman" w:eastAsia="Calibri" w:hAnsi="Times New Roman" w:cs="Times New Roman"/>
          <w:sz w:val="22"/>
          <w:szCs w:val="22"/>
          <w:lang w:eastAsia="fi-FI"/>
        </w:rPr>
        <w:t>, sudarė šią sutartį.</w:t>
      </w:r>
    </w:p>
    <w:p w14:paraId="46F17311"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Šioje Sutartyje žodžiai ir išsireiškimai (frazės) turi tokias pačias reikšmes, kokios jiems suteiktos Konkrečiose ir Bendrosiose sutarties sąlygose.</w:t>
      </w:r>
    </w:p>
    <w:p w14:paraId="37D8376E"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Turi būti laikoma, kad toliau išvardinti dokumentai sudaro šią Sutartį ir yra suprantami ir aiškintini kaip jos sudedamosios dalys (nurodyta svarbos tvarka):</w:t>
      </w:r>
    </w:p>
    <w:p w14:paraId="7CD35225"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 Rangos Sutartis,</w:t>
      </w:r>
    </w:p>
    <w:p w14:paraId="520357D1"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Prieš pasirašant Sutartį surengto aiškinamojo susirinkimo protokolas ir pirkimo dokumentų paaiškinimai, </w:t>
      </w:r>
      <w:r w:rsidRPr="00E02B16">
        <w:rPr>
          <w:rFonts w:ascii="Times New Roman" w:eastAsia="Calibri" w:hAnsi="Times New Roman" w:cs="Times New Roman"/>
          <w:i/>
          <w:sz w:val="22"/>
          <w:szCs w:val="22"/>
          <w:lang w:eastAsia="fi-FI"/>
        </w:rPr>
        <w:t>jei taikoma</w:t>
      </w:r>
      <w:r w:rsidRPr="00E02B16">
        <w:rPr>
          <w:rFonts w:ascii="Times New Roman" w:eastAsia="Calibri" w:hAnsi="Times New Roman" w:cs="Times New Roman"/>
          <w:sz w:val="22"/>
          <w:szCs w:val="22"/>
          <w:lang w:eastAsia="fi-FI"/>
        </w:rPr>
        <w:t>,</w:t>
      </w:r>
    </w:p>
    <w:p w14:paraId="654CC8DC"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Pasiūlymo raštas su Pasiūlymo priedu</w:t>
      </w:r>
    </w:p>
    <w:p w14:paraId="4DC29B41"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Konkrečios sutarties sąlygos,</w:t>
      </w:r>
    </w:p>
    <w:p w14:paraId="3DCAE5B4"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Bendrosios sutarties sąlygos,</w:t>
      </w:r>
    </w:p>
    <w:p w14:paraId="2BDB031B" w14:textId="10B2BD52" w:rsidR="00A06ABA" w:rsidRPr="00E02B16" w:rsidRDefault="00A06ABA" w:rsidP="00C9110E">
      <w:pPr>
        <w:widowControl/>
        <w:numPr>
          <w:ilvl w:val="1"/>
          <w:numId w:val="15"/>
        </w:numPr>
        <w:autoSpaceDE/>
        <w:autoSpaceDN/>
        <w:adjustRightInd/>
        <w:ind w:right="71"/>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Užsakovo reikalavimai</w:t>
      </w:r>
      <w:r w:rsidR="00890575">
        <w:rPr>
          <w:rFonts w:ascii="Times New Roman" w:eastAsia="Calibri" w:hAnsi="Times New Roman" w:cs="Times New Roman"/>
          <w:sz w:val="22"/>
          <w:szCs w:val="22"/>
          <w:lang w:eastAsia="fi-FI"/>
        </w:rPr>
        <w:t xml:space="preserve"> (techninė specifikacija)</w:t>
      </w:r>
      <w:r w:rsidRPr="00E02B16">
        <w:rPr>
          <w:rFonts w:ascii="Times New Roman" w:eastAsia="Calibri" w:hAnsi="Times New Roman" w:cs="Times New Roman"/>
          <w:sz w:val="22"/>
          <w:szCs w:val="22"/>
          <w:lang w:eastAsia="fi-FI"/>
        </w:rPr>
        <w:t>,</w:t>
      </w:r>
    </w:p>
    <w:p w14:paraId="0C12FF0C" w14:textId="77777777"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Įkainuoti darbų kainų Žiniaraščiai (iš Rangovo Pasiūlymo „Kainų žiniaraščiai“),</w:t>
      </w:r>
    </w:p>
    <w:p w14:paraId="4FCF39D6" w14:textId="77777777"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vertinimo komisijos paklausimai ir konkurso dalyvio atsakymai (jei taikoma),</w:t>
      </w:r>
    </w:p>
    <w:p w14:paraId="5BEAB5B6"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Rangovo techninis pasiūlymas (be aukščiau išvardintų Rangovo Pasiūlymo dalių),</w:t>
      </w:r>
    </w:p>
    <w:p w14:paraId="5649E154" w14:textId="77777777" w:rsidR="00A06ABA" w:rsidRPr="00E02B16" w:rsidRDefault="00A06ABA" w:rsidP="00C9110E">
      <w:pPr>
        <w:widowControl/>
        <w:numPr>
          <w:ilvl w:val="1"/>
          <w:numId w:val="15"/>
        </w:numPr>
        <w:autoSpaceDE/>
        <w:autoSpaceDN/>
        <w:adjustRightInd/>
        <w:ind w:right="-1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Kiti dokumentai ir priedai.</w:t>
      </w:r>
    </w:p>
    <w:p w14:paraId="6B564807" w14:textId="5D319A18"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Rangovas įsipareigoja Užsakovui tinkamai atlikti ir baigti darbus per </w:t>
      </w:r>
      <w:r w:rsidR="00583436">
        <w:rPr>
          <w:rFonts w:ascii="Times New Roman" w:eastAsia="Calibri" w:hAnsi="Times New Roman" w:cs="Times New Roman"/>
          <w:b/>
          <w:i/>
          <w:sz w:val="22"/>
          <w:szCs w:val="22"/>
          <w:lang w:eastAsia="fi-FI"/>
        </w:rPr>
        <w:t>18</w:t>
      </w:r>
      <w:r w:rsidRPr="00E02B16">
        <w:rPr>
          <w:rFonts w:ascii="Times New Roman" w:eastAsia="Calibri" w:hAnsi="Times New Roman" w:cs="Times New Roman"/>
          <w:b/>
          <w:i/>
          <w:sz w:val="22"/>
          <w:szCs w:val="22"/>
          <w:lang w:eastAsia="fi-FI"/>
        </w:rPr>
        <w:t xml:space="preserve"> mėn.</w:t>
      </w:r>
      <w:r w:rsidR="00D032CA" w:rsidRPr="00E02B16">
        <w:rPr>
          <w:rFonts w:ascii="Times New Roman" w:eastAsia="Calibri" w:hAnsi="Times New Roman" w:cs="Times New Roman"/>
          <w:b/>
          <w:i/>
          <w:sz w:val="22"/>
          <w:szCs w:val="22"/>
          <w:lang w:eastAsia="fi-FI"/>
        </w:rPr>
        <w:t xml:space="preserve"> </w:t>
      </w:r>
      <w:r w:rsidRPr="00E02B16">
        <w:rPr>
          <w:rFonts w:ascii="Times New Roman" w:eastAsia="Calibri" w:hAnsi="Times New Roman" w:cs="Times New Roman"/>
          <w:sz w:val="22"/>
          <w:szCs w:val="22"/>
          <w:lang w:eastAsia="fi-FI"/>
        </w:rPr>
        <w:t>nuo darbo pradžios</w:t>
      </w:r>
      <w:r w:rsidR="00583436">
        <w:rPr>
          <w:rFonts w:ascii="Times New Roman" w:eastAsia="Calibri" w:hAnsi="Times New Roman" w:cs="Times New Roman"/>
          <w:sz w:val="22"/>
          <w:szCs w:val="22"/>
          <w:lang w:eastAsia="fi-FI"/>
        </w:rPr>
        <w:t xml:space="preserve"> (Baigimo laikas)</w:t>
      </w:r>
      <w:r w:rsidRPr="00E02B16">
        <w:rPr>
          <w:rFonts w:ascii="Times New Roman" w:eastAsia="Calibri" w:hAnsi="Times New Roman" w:cs="Times New Roman"/>
          <w:sz w:val="22"/>
          <w:szCs w:val="22"/>
          <w:lang w:eastAsia="fi-FI"/>
        </w:rPr>
        <w:t xml:space="preserve"> Programoje nustatytais terminais. </w:t>
      </w:r>
    </w:p>
    <w:p w14:paraId="68161FB0"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Užsakovas įsipareigoja sumokėti </w:t>
      </w:r>
      <w:r w:rsidRPr="00E02B16">
        <w:rPr>
          <w:rFonts w:ascii="Times New Roman" w:eastAsia="Calibri" w:hAnsi="Times New Roman" w:cs="Times New Roman"/>
          <w:b/>
          <w:sz w:val="22"/>
          <w:szCs w:val="22"/>
          <w:lang w:eastAsia="fi-FI"/>
        </w:rPr>
        <w:t xml:space="preserve">Sutarties kainą </w:t>
      </w:r>
      <w:r w:rsidRPr="00E02B16">
        <w:rPr>
          <w:rFonts w:ascii="Times New Roman" w:eastAsia="Calibri" w:hAnsi="Times New Roman" w:cs="Times New Roman"/>
          <w:sz w:val="22"/>
          <w:szCs w:val="22"/>
          <w:lang w:eastAsia="fi-FI"/>
        </w:rPr>
        <w:t>Rangovui, atsižvelgdamas į Darbų vykdymą bei jų baigimą ir bet kurių defektų ištaisymą per tą laiką ir tuo būdu, kurie yra numatyti šioje sutartyje.</w:t>
      </w:r>
    </w:p>
    <w:p w14:paraId="33CA998D"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PVM bus mokamas Rangovui pagal galiojančius Lietuvos Respublikos teisės aktus bei tarptautinius susitarimus, susijusius su šios programos įgyvendinimu.</w:t>
      </w:r>
    </w:p>
    <w:p w14:paraId="7E717E4D" w14:textId="77777777" w:rsidR="00A06ABA" w:rsidRPr="00E02B16" w:rsidRDefault="00A06ABA" w:rsidP="00C9110E">
      <w:pPr>
        <w:widowControl/>
        <w:numPr>
          <w:ilvl w:val="0"/>
          <w:numId w:val="15"/>
        </w:numPr>
        <w:tabs>
          <w:tab w:val="num" w:pos="720"/>
        </w:tabs>
        <w:autoSpaceDE/>
        <w:autoSpaceDN/>
        <w:adjustRightInd/>
        <w:spacing w:before="120"/>
        <w:ind w:left="720"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Priimta sutarties suma</w:t>
      </w:r>
      <w:r w:rsidRPr="00E02B16">
        <w:rPr>
          <w:rFonts w:ascii="Times New Roman" w:eastAsia="Calibri" w:hAnsi="Times New Roman" w:cs="Times New Roman"/>
          <w:sz w:val="22"/>
          <w:szCs w:val="22"/>
          <w:lang w:eastAsia="fi-FI"/>
        </w:rPr>
        <w:t xml:space="preserve"> (be PVM) sudaro:</w:t>
      </w:r>
    </w:p>
    <w:p w14:paraId="63074622"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bCs/>
          <w:sz w:val="22"/>
          <w:szCs w:val="22"/>
          <w:lang w:eastAsia="fi-FI"/>
        </w:rPr>
      </w:pPr>
      <w:r w:rsidRPr="00E02B16">
        <w:rPr>
          <w:rFonts w:ascii="Times New Roman" w:eastAsia="Calibri" w:hAnsi="Times New Roman" w:cs="Times New Roman"/>
          <w:b/>
          <w:sz w:val="22"/>
          <w:szCs w:val="22"/>
          <w:lang w:eastAsia="fi-FI"/>
        </w:rPr>
        <w:t xml:space="preserve">_______________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__________________________________eurų),</w:t>
      </w:r>
    </w:p>
    <w:p w14:paraId="291A716D" w14:textId="77777777" w:rsidR="00A06ABA" w:rsidRPr="00E02B16" w:rsidRDefault="00A06ABA" w:rsidP="00A06ABA">
      <w:pPr>
        <w:keepLines/>
        <w:widowControl/>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00"/>
        <w:ind w:left="720" w:hanging="27"/>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Pridėtinės vertės mokestis skaičiuojamas ir apmokamas vadovaujantis Lietuvos Respublikoje galiojančiais teisės aktais</w:t>
      </w:r>
    </w:p>
    <w:p w14:paraId="767E2BBA"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color w:val="339966"/>
          <w:sz w:val="22"/>
          <w:szCs w:val="22"/>
          <w:lang w:eastAsia="fi-FI"/>
        </w:rPr>
        <w:tab/>
      </w:r>
      <w:r w:rsidRPr="00E02B16">
        <w:rPr>
          <w:rFonts w:ascii="Times New Roman" w:eastAsia="Calibri" w:hAnsi="Times New Roman" w:cs="Times New Roman"/>
          <w:b/>
          <w:sz w:val="22"/>
          <w:szCs w:val="22"/>
          <w:lang w:eastAsia="fi-FI"/>
        </w:rPr>
        <w:t>PVM sudaro:</w:t>
      </w:r>
    </w:p>
    <w:p w14:paraId="61606333"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_________________________________eurų)</w:t>
      </w:r>
    </w:p>
    <w:p w14:paraId="49CA7345" w14:textId="77777777" w:rsidR="00A06ABA" w:rsidRPr="00E02B16" w:rsidRDefault="00A06ABA" w:rsidP="00A06ABA">
      <w:pPr>
        <w:widowControl/>
        <w:tabs>
          <w:tab w:val="num" w:pos="426"/>
        </w:tabs>
        <w:autoSpaceDE/>
        <w:autoSpaceDN/>
        <w:adjustRightInd/>
        <w:spacing w:before="120" w:after="120"/>
        <w:ind w:right="-1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ab/>
      </w:r>
      <w:r w:rsidRPr="00E02B16">
        <w:rPr>
          <w:rFonts w:ascii="Times New Roman" w:eastAsia="Calibri" w:hAnsi="Times New Roman" w:cs="Times New Roman"/>
          <w:b/>
          <w:sz w:val="22"/>
          <w:szCs w:val="22"/>
          <w:lang w:eastAsia="fi-FI"/>
        </w:rPr>
        <w:tab/>
        <w:t>Priimtą sutarties sumą</w:t>
      </w:r>
      <w:r w:rsidRPr="00E02B16">
        <w:rPr>
          <w:rFonts w:ascii="Times New Roman" w:eastAsia="Calibri" w:hAnsi="Times New Roman" w:cs="Times New Roman"/>
          <w:sz w:val="22"/>
          <w:szCs w:val="22"/>
          <w:lang w:eastAsia="fi-FI"/>
        </w:rPr>
        <w:t xml:space="preserve"> (su PVM) sudaro:</w:t>
      </w:r>
    </w:p>
    <w:p w14:paraId="76B4EC70" w14:textId="37F4B559"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_____________________________eurų)</w:t>
      </w:r>
    </w:p>
    <w:p w14:paraId="15DF84BE" w14:textId="77777777" w:rsidR="00DC5573" w:rsidRPr="00E02B16" w:rsidRDefault="00DC5573" w:rsidP="00DC5573">
      <w:pPr>
        <w:widowControl/>
        <w:autoSpaceDE/>
        <w:autoSpaceDN/>
        <w:adjustRightInd/>
        <w:spacing w:before="120"/>
        <w:ind w:left="786" w:right="-17" w:firstLine="0"/>
        <w:jc w:val="both"/>
        <w:rPr>
          <w:rFonts w:ascii="Times New Roman" w:eastAsia="Calibri" w:hAnsi="Times New Roman" w:cs="Times New Roman"/>
          <w:sz w:val="22"/>
          <w:szCs w:val="22"/>
          <w:lang w:eastAsia="fi-FI"/>
        </w:rPr>
      </w:pPr>
    </w:p>
    <w:p w14:paraId="450243FB"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Užsakovas įsipareigoja sumokėti Rangovui už faktiškai atliktus ir priimtus darbus pagal Žiniaraščiuose nurodytas kainas.</w:t>
      </w:r>
    </w:p>
    <w:p w14:paraId="02F6BD8B"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6FADBDA3"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Darbų kainos apskaičiavimo būdas – fiksuota </w:t>
      </w:r>
      <w:r w:rsidR="000E669C" w:rsidRPr="00E02B16">
        <w:rPr>
          <w:rFonts w:ascii="Times New Roman" w:eastAsia="Calibri" w:hAnsi="Times New Roman" w:cs="Times New Roman"/>
          <w:sz w:val="22"/>
          <w:szCs w:val="22"/>
          <w:lang w:eastAsia="fi-FI"/>
        </w:rPr>
        <w:t>kaina</w:t>
      </w:r>
      <w:r w:rsidRPr="00E02B16">
        <w:rPr>
          <w:rFonts w:ascii="Times New Roman" w:eastAsia="Calibri" w:hAnsi="Times New Roman" w:cs="Times New Roman"/>
          <w:sz w:val="22"/>
          <w:szCs w:val="22"/>
          <w:lang w:eastAsia="fi-FI"/>
        </w:rPr>
        <w:t>. Į darbų kainą įskaičiuotos visos su darbų atlikimu susijusios tiesioginės bei netiesioginės išlaidos, mokesčiai ir rinkliavos (neįskaitant PVM).</w:t>
      </w:r>
    </w:p>
    <w:p w14:paraId="6FCB7585" w14:textId="10072B62"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Sutartis įsigalioja tą dieną, kai Rangovas pateikia </w:t>
      </w:r>
      <w:r w:rsidR="00C90AA2">
        <w:rPr>
          <w:rFonts w:ascii="Times New Roman" w:eastAsia="Calibri" w:hAnsi="Times New Roman" w:cs="Times New Roman"/>
          <w:sz w:val="22"/>
          <w:szCs w:val="22"/>
          <w:lang w:eastAsia="fi-FI"/>
        </w:rPr>
        <w:t>atlikimo</w:t>
      </w:r>
      <w:r w:rsidRPr="00E02B16">
        <w:rPr>
          <w:rFonts w:ascii="Times New Roman" w:eastAsia="Calibri" w:hAnsi="Times New Roman" w:cs="Times New Roman"/>
          <w:sz w:val="22"/>
          <w:szCs w:val="22"/>
          <w:lang w:eastAsia="fi-FI"/>
        </w:rPr>
        <w:t xml:space="preserve"> užtikrinimą. </w:t>
      </w:r>
    </w:p>
    <w:p w14:paraId="6B685CEF"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Sutartis pasibaigia, kai visos sutarties šalys įvykdo savo įsipareigojimus.</w:t>
      </w:r>
    </w:p>
    <w:p w14:paraId="3E30985C" w14:textId="3C16BD08"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lastRenderedPageBreak/>
        <w:t xml:space="preserve">Užsakovo paskirtas asmuo, atsakingas už pirkimo sutarties vykdymą yra: [vardas, pavardė, pareigos]. Užsakovo paskirtas asmuo. </w:t>
      </w:r>
    </w:p>
    <w:p w14:paraId="02A7F035"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FB6DC85" w14:textId="77777777" w:rsidR="00DC5573" w:rsidRPr="00E02B16" w:rsidRDefault="00DC5573" w:rsidP="000E669C">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Šalių parašai:</w:t>
      </w:r>
    </w:p>
    <w:p w14:paraId="2536CE29" w14:textId="77777777" w:rsidR="00DC5573" w:rsidRPr="00DC5573" w:rsidRDefault="00DC5573"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bl>
      <w:tblPr>
        <w:tblW w:w="9889"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788"/>
        <w:gridCol w:w="529"/>
        <w:gridCol w:w="4572"/>
      </w:tblGrid>
      <w:tr w:rsidR="00D24FBB" w:rsidRPr="00DC5573" w14:paraId="4F1E1D11" w14:textId="77777777" w:rsidTr="00D24FBB">
        <w:tc>
          <w:tcPr>
            <w:tcW w:w="4788" w:type="dxa"/>
            <w:vAlign w:val="center"/>
          </w:tcPr>
          <w:p w14:paraId="1E00D0B2"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r w:rsidRPr="00DC5573">
              <w:rPr>
                <w:rFonts w:ascii="Times New Roman" w:eastAsia="Calibri" w:hAnsi="Times New Roman" w:cs="Times New Roman"/>
                <w:b/>
                <w:sz w:val="22"/>
                <w:szCs w:val="22"/>
                <w:lang w:eastAsia="fi-FI"/>
              </w:rPr>
              <w:t>UŽSAKOVAS</w:t>
            </w:r>
            <w:r w:rsidRPr="00DC5573">
              <w:rPr>
                <w:rFonts w:ascii="Times New Roman" w:eastAsia="Calibri" w:hAnsi="Times New Roman" w:cs="Times New Roman"/>
                <w:sz w:val="22"/>
                <w:szCs w:val="22"/>
                <w:lang w:eastAsia="fi-FI"/>
              </w:rPr>
              <w:t>:</w:t>
            </w:r>
          </w:p>
          <w:tbl>
            <w:tblPr>
              <w:tblW w:w="10500" w:type="dxa"/>
              <w:tblBorders>
                <w:bottom w:val="single" w:sz="4"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4942"/>
              <w:gridCol w:w="5558"/>
            </w:tblGrid>
            <w:tr w:rsidR="00D24FBB" w:rsidRPr="00044978" w14:paraId="65633288" w14:textId="77777777" w:rsidTr="00D24FBB">
              <w:tc>
                <w:tcPr>
                  <w:tcW w:w="4942" w:type="dxa"/>
                  <w:shd w:val="clear" w:color="auto" w:fill="FFFFFF"/>
                  <w:tcMar>
                    <w:top w:w="0" w:type="dxa"/>
                    <w:left w:w="0" w:type="dxa"/>
                    <w:bottom w:w="0" w:type="dxa"/>
                    <w:right w:w="0" w:type="dxa"/>
                  </w:tcMar>
                  <w:vAlign w:val="center"/>
                  <w:hideMark/>
                </w:tcPr>
                <w:p w14:paraId="56C2E3E1" w14:textId="0E230E67" w:rsidR="00D24FBB" w:rsidRPr="00044978" w:rsidRDefault="00D24FBB" w:rsidP="00044978">
                  <w:pPr>
                    <w:widowControl/>
                    <w:autoSpaceDE/>
                    <w:autoSpaceDN/>
                    <w:adjustRightInd/>
                    <w:ind w:firstLine="0"/>
                    <w:jc w:val="both"/>
                    <w:rPr>
                      <w:rFonts w:ascii="Times New Roman" w:eastAsia="Calibri" w:hAnsi="Times New Roman" w:cs="Times New Roman"/>
                      <w:b/>
                      <w:bCs/>
                      <w:sz w:val="22"/>
                      <w:szCs w:val="22"/>
                      <w:lang w:eastAsia="fi-FI"/>
                    </w:rPr>
                  </w:pPr>
                  <w:r w:rsidRPr="00044978">
                    <w:rPr>
                      <w:rFonts w:ascii="Times New Roman" w:eastAsia="Calibri" w:hAnsi="Times New Roman" w:cs="Times New Roman"/>
                      <w:b/>
                      <w:bCs/>
                      <w:sz w:val="22"/>
                      <w:szCs w:val="22"/>
                      <w:lang w:eastAsia="fi-FI"/>
                    </w:rPr>
                    <w:t>UAB „</w:t>
                  </w:r>
                  <w:r w:rsidR="005419F8" w:rsidRPr="005419F8">
                    <w:rPr>
                      <w:rFonts w:ascii="Times New Roman" w:eastAsia="Calibri" w:hAnsi="Times New Roman" w:cs="Times New Roman"/>
                      <w:b/>
                      <w:bCs/>
                      <w:sz w:val="22"/>
                      <w:szCs w:val="22"/>
                      <w:lang w:eastAsia="fi-FI"/>
                    </w:rPr>
                    <w:t>Kupiškio</w:t>
                  </w:r>
                  <w:r w:rsidRPr="00044978">
                    <w:rPr>
                      <w:rFonts w:ascii="Times New Roman" w:eastAsia="Calibri" w:hAnsi="Times New Roman" w:cs="Times New Roman"/>
                      <w:b/>
                      <w:bCs/>
                      <w:sz w:val="22"/>
                      <w:szCs w:val="22"/>
                      <w:lang w:eastAsia="fi-FI"/>
                    </w:rPr>
                    <w:t xml:space="preserve"> vandenys“</w:t>
                  </w:r>
                </w:p>
                <w:p w14:paraId="5AAEE754" w14:textId="5D0624CA"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Įmonės kodas </w:t>
                  </w:r>
                  <w:r w:rsidR="005419F8" w:rsidRPr="005419F8">
                    <w:rPr>
                      <w:rFonts w:ascii="Times New Roman" w:eastAsia="Calibri" w:hAnsi="Times New Roman" w:cs="Times New Roman"/>
                      <w:sz w:val="22"/>
                      <w:szCs w:val="22"/>
                      <w:lang w:eastAsia="fi-FI"/>
                    </w:rPr>
                    <w:t>164702145</w:t>
                  </w:r>
                </w:p>
                <w:p w14:paraId="3D9563B4" w14:textId="060DDEE5"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PVM mokėtojo kodas </w:t>
                  </w:r>
                  <w:r w:rsidR="00417506" w:rsidRPr="00417506">
                    <w:rPr>
                      <w:rFonts w:ascii="Times New Roman" w:eastAsia="Calibri" w:hAnsi="Times New Roman" w:cs="Times New Roman"/>
                      <w:sz w:val="22"/>
                      <w:szCs w:val="22"/>
                      <w:lang w:eastAsia="fi-FI"/>
                    </w:rPr>
                    <w:t>LT647021417</w:t>
                  </w:r>
                </w:p>
              </w:tc>
              <w:tc>
                <w:tcPr>
                  <w:tcW w:w="5558" w:type="dxa"/>
                  <w:shd w:val="clear" w:color="auto" w:fill="FFFFFF"/>
                  <w:tcMar>
                    <w:top w:w="0" w:type="dxa"/>
                    <w:left w:w="0" w:type="dxa"/>
                    <w:bottom w:w="0" w:type="dxa"/>
                    <w:right w:w="0" w:type="dxa"/>
                  </w:tcMar>
                  <w:vAlign w:val="center"/>
                  <w:hideMark/>
                </w:tcPr>
                <w:p w14:paraId="271ED87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Cs w:val="20"/>
                    </w:rPr>
                    <w:t>Kaišiadorių nuotekų valykla</w:t>
                  </w:r>
                </w:p>
              </w:tc>
            </w:tr>
            <w:tr w:rsidR="00D24FBB" w:rsidRPr="00044978" w14:paraId="4C14FDF9" w14:textId="77777777" w:rsidTr="00D24FBB">
              <w:tc>
                <w:tcPr>
                  <w:tcW w:w="4942" w:type="dxa"/>
                  <w:shd w:val="clear" w:color="auto" w:fill="FFFFFF"/>
                  <w:tcMar>
                    <w:top w:w="0" w:type="dxa"/>
                    <w:left w:w="0" w:type="dxa"/>
                    <w:bottom w:w="0" w:type="dxa"/>
                    <w:right w:w="0" w:type="dxa"/>
                  </w:tcMar>
                  <w:vAlign w:val="center"/>
                  <w:hideMark/>
                </w:tcPr>
                <w:p w14:paraId="29967B6D" w14:textId="1D183EC1" w:rsidR="00D24FBB" w:rsidRPr="00044978" w:rsidRDefault="00417506" w:rsidP="00044978">
                  <w:pPr>
                    <w:widowControl/>
                    <w:autoSpaceDE/>
                    <w:autoSpaceDN/>
                    <w:adjustRightInd/>
                    <w:ind w:firstLine="0"/>
                    <w:jc w:val="both"/>
                    <w:rPr>
                      <w:rFonts w:ascii="Times New Roman" w:eastAsia="Calibri" w:hAnsi="Times New Roman" w:cs="Times New Roman"/>
                      <w:sz w:val="22"/>
                      <w:szCs w:val="22"/>
                      <w:lang w:eastAsia="fi-FI"/>
                    </w:rPr>
                  </w:pPr>
                  <w:r w:rsidRPr="00417506">
                    <w:rPr>
                      <w:rFonts w:ascii="Times New Roman" w:eastAsia="Calibri" w:hAnsi="Times New Roman" w:cs="Times New Roman"/>
                      <w:sz w:val="22"/>
                      <w:szCs w:val="22"/>
                      <w:lang w:eastAsia="fi-FI"/>
                    </w:rPr>
                    <w:t>Ugniagesių g. 5, LT-40112 Kupiškis</w:t>
                  </w:r>
                </w:p>
              </w:tc>
              <w:tc>
                <w:tcPr>
                  <w:tcW w:w="5558" w:type="dxa"/>
                  <w:shd w:val="clear" w:color="auto" w:fill="FFFFFF"/>
                  <w:tcMar>
                    <w:top w:w="0" w:type="dxa"/>
                    <w:left w:w="0" w:type="dxa"/>
                    <w:bottom w:w="0" w:type="dxa"/>
                    <w:right w:w="0" w:type="dxa"/>
                  </w:tcMar>
                  <w:vAlign w:val="center"/>
                  <w:hideMark/>
                </w:tcPr>
                <w:p w14:paraId="0D09CD4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 w:val="21"/>
                      <w:szCs w:val="21"/>
                    </w:rPr>
                    <w:t>Vytauto Didžiojo g. 130, LT-56111 Kaišiadorys</w:t>
                  </w:r>
                </w:p>
              </w:tc>
            </w:tr>
            <w:tr w:rsidR="00D24FBB" w:rsidRPr="00044978" w14:paraId="560150A2" w14:textId="77777777" w:rsidTr="00D24FBB">
              <w:tc>
                <w:tcPr>
                  <w:tcW w:w="4942" w:type="dxa"/>
                  <w:shd w:val="clear" w:color="auto" w:fill="FFFFFF"/>
                  <w:tcMar>
                    <w:top w:w="0" w:type="dxa"/>
                    <w:left w:w="0" w:type="dxa"/>
                    <w:bottom w:w="0" w:type="dxa"/>
                    <w:right w:w="0" w:type="dxa"/>
                  </w:tcMar>
                  <w:vAlign w:val="center"/>
                  <w:hideMark/>
                </w:tcPr>
                <w:p w14:paraId="5C6029D9" w14:textId="7FA61794"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Tel.  </w:t>
                  </w:r>
                  <w:r w:rsidR="00417506" w:rsidRPr="00417506">
                    <w:rPr>
                      <w:rFonts w:ascii="Times New Roman" w:eastAsia="Calibri" w:hAnsi="Times New Roman" w:cs="Times New Roman"/>
                      <w:sz w:val="22"/>
                      <w:szCs w:val="22"/>
                      <w:lang w:eastAsia="fi-FI"/>
                    </w:rPr>
                    <w:t>(0 459) 35 145</w:t>
                  </w:r>
                </w:p>
              </w:tc>
              <w:tc>
                <w:tcPr>
                  <w:tcW w:w="5558" w:type="dxa"/>
                  <w:shd w:val="clear" w:color="auto" w:fill="FFFFFF"/>
                  <w:tcMar>
                    <w:top w:w="0" w:type="dxa"/>
                    <w:left w:w="0" w:type="dxa"/>
                    <w:bottom w:w="0" w:type="dxa"/>
                    <w:right w:w="0" w:type="dxa"/>
                  </w:tcMar>
                  <w:vAlign w:val="center"/>
                  <w:hideMark/>
                </w:tcPr>
                <w:p w14:paraId="7032555A" w14:textId="77777777" w:rsidR="00D24FBB" w:rsidRPr="00044978" w:rsidRDefault="00D24FBB" w:rsidP="00044978">
                  <w:pPr>
                    <w:widowControl/>
                    <w:autoSpaceDE/>
                    <w:autoSpaceDN/>
                    <w:adjustRightInd/>
                    <w:ind w:firstLine="0"/>
                    <w:jc w:val="both"/>
                    <w:rPr>
                      <w:color w:val="30373D"/>
                      <w:sz w:val="21"/>
                      <w:szCs w:val="21"/>
                    </w:rPr>
                  </w:pPr>
                  <w:r w:rsidRPr="00044978">
                    <w:rPr>
                      <w:b/>
                      <w:bCs/>
                      <w:color w:val="30373D"/>
                      <w:sz w:val="21"/>
                      <w:szCs w:val="21"/>
                    </w:rPr>
                    <w:t>Tel.  (0 346) 51832</w:t>
                  </w:r>
                </w:p>
              </w:tc>
            </w:tr>
            <w:tr w:rsidR="00D24FBB" w:rsidRPr="00044978" w14:paraId="56EB20FC" w14:textId="77777777" w:rsidTr="002509A3">
              <w:trPr>
                <w:trHeight w:val="1321"/>
              </w:trPr>
              <w:tc>
                <w:tcPr>
                  <w:tcW w:w="4942" w:type="dxa"/>
                  <w:shd w:val="clear" w:color="auto" w:fill="FFFFFF"/>
                  <w:tcMar>
                    <w:top w:w="0" w:type="dxa"/>
                    <w:left w:w="0" w:type="dxa"/>
                    <w:bottom w:w="0" w:type="dxa"/>
                    <w:right w:w="0" w:type="dxa"/>
                  </w:tcMar>
                  <w:vAlign w:val="center"/>
                  <w:hideMark/>
                </w:tcPr>
                <w:p w14:paraId="0B856ADC" w14:textId="34CB5A3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El. paštas: </w:t>
                  </w:r>
                  <w:hyperlink r:id="rId8" w:history="1">
                    <w:r w:rsidR="00417506" w:rsidRPr="002509A3">
                      <w:rPr>
                        <w:rFonts w:ascii="Times New Roman" w:eastAsia="Calibri" w:hAnsi="Times New Roman" w:cs="Times New Roman"/>
                        <w:sz w:val="22"/>
                        <w:szCs w:val="22"/>
                        <w:lang w:eastAsia="fi-FI"/>
                      </w:rPr>
                      <w:t>info@kupiskiovandenys.lt</w:t>
                    </w:r>
                  </w:hyperlink>
                </w:p>
                <w:p w14:paraId="38B27D55" w14:textId="7777777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p w14:paraId="4AFA407A" w14:textId="2C449EB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(pareigos, vardas, pavardė, parašas)</w:t>
                  </w:r>
                </w:p>
                <w:p w14:paraId="0B7F4945" w14:textId="718392D0"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tc>
              <w:tc>
                <w:tcPr>
                  <w:tcW w:w="5558" w:type="dxa"/>
                  <w:shd w:val="clear" w:color="auto" w:fill="FFFFFF"/>
                  <w:vAlign w:val="center"/>
                  <w:hideMark/>
                </w:tcPr>
                <w:p w14:paraId="2D2A9D8E" w14:textId="77777777" w:rsidR="00D24FBB" w:rsidRPr="00044978" w:rsidRDefault="00D24FBB" w:rsidP="00044978">
                  <w:pPr>
                    <w:widowControl/>
                    <w:autoSpaceDE/>
                    <w:autoSpaceDN/>
                    <w:adjustRightInd/>
                    <w:ind w:firstLine="0"/>
                    <w:jc w:val="both"/>
                    <w:rPr>
                      <w:rFonts w:ascii="Times New Roman" w:hAnsi="Times New Roman" w:cs="Times New Roman"/>
                      <w:szCs w:val="20"/>
                    </w:rPr>
                  </w:pPr>
                </w:p>
              </w:tc>
            </w:tr>
          </w:tbl>
          <w:p w14:paraId="428FBE68"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c>
        <w:tc>
          <w:tcPr>
            <w:tcW w:w="529" w:type="dxa"/>
            <w:tcBorders>
              <w:bottom w:val="nil"/>
            </w:tcBorders>
          </w:tcPr>
          <w:p w14:paraId="3288BFBC"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p>
        </w:tc>
        <w:tc>
          <w:tcPr>
            <w:tcW w:w="4572" w:type="dxa"/>
          </w:tcPr>
          <w:p w14:paraId="00B2E7F0"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r w:rsidRPr="00DC5573">
              <w:rPr>
                <w:rFonts w:ascii="Times New Roman" w:eastAsia="Calibri" w:hAnsi="Times New Roman" w:cs="Times New Roman"/>
                <w:b/>
                <w:sz w:val="22"/>
                <w:szCs w:val="22"/>
                <w:lang w:eastAsia="fi-FI"/>
              </w:rPr>
              <w:t>RANGOVAS</w:t>
            </w:r>
            <w:r w:rsidRPr="00DC5573">
              <w:rPr>
                <w:rFonts w:ascii="Times New Roman" w:eastAsia="Calibri" w:hAnsi="Times New Roman" w:cs="Times New Roman"/>
                <w:sz w:val="22"/>
                <w:szCs w:val="22"/>
                <w:lang w:eastAsia="fi-FI"/>
              </w:rPr>
              <w:t>:</w:t>
            </w:r>
          </w:p>
          <w:p w14:paraId="66293251" w14:textId="77777777" w:rsidR="00D24FBB" w:rsidRDefault="00D24FBB" w:rsidP="00D24FBB">
            <w:pPr>
              <w:tabs>
                <w:tab w:val="left" w:pos="1908"/>
              </w:tabs>
              <w:rPr>
                <w:rFonts w:ascii="Times New Roman" w:eastAsia="Calibri" w:hAnsi="Times New Roman" w:cs="Times New Roman"/>
                <w:sz w:val="22"/>
                <w:szCs w:val="22"/>
                <w:lang w:eastAsia="fi-FI"/>
              </w:rPr>
            </w:pPr>
          </w:p>
          <w:p w14:paraId="1C3FD20C" w14:textId="77777777" w:rsidR="004A4E8F" w:rsidRDefault="004A4E8F" w:rsidP="00D24FBB">
            <w:pPr>
              <w:tabs>
                <w:tab w:val="left" w:pos="1908"/>
              </w:tabs>
              <w:rPr>
                <w:rFonts w:ascii="Times New Roman" w:eastAsia="Calibri" w:hAnsi="Times New Roman" w:cs="Times New Roman"/>
                <w:sz w:val="22"/>
                <w:szCs w:val="22"/>
                <w:lang w:eastAsia="fi-FI"/>
              </w:rPr>
            </w:pPr>
          </w:p>
          <w:p w14:paraId="0FC7500C" w14:textId="77777777" w:rsidR="004A4E8F" w:rsidRDefault="004A4E8F" w:rsidP="00D24FBB">
            <w:pPr>
              <w:tabs>
                <w:tab w:val="left" w:pos="1908"/>
              </w:tabs>
              <w:rPr>
                <w:rFonts w:ascii="Times New Roman" w:eastAsia="Calibri" w:hAnsi="Times New Roman" w:cs="Times New Roman"/>
                <w:sz w:val="22"/>
                <w:szCs w:val="22"/>
                <w:lang w:eastAsia="fi-FI"/>
              </w:rPr>
            </w:pPr>
          </w:p>
          <w:p w14:paraId="51B8E0D1" w14:textId="77777777" w:rsidR="004A4E8F" w:rsidRDefault="004A4E8F" w:rsidP="00D24FBB">
            <w:pPr>
              <w:tabs>
                <w:tab w:val="left" w:pos="1908"/>
              </w:tabs>
              <w:rPr>
                <w:rFonts w:ascii="Times New Roman" w:eastAsia="Calibri" w:hAnsi="Times New Roman" w:cs="Times New Roman"/>
                <w:sz w:val="22"/>
                <w:szCs w:val="22"/>
                <w:lang w:eastAsia="fi-FI"/>
              </w:rPr>
            </w:pPr>
          </w:p>
          <w:p w14:paraId="506A6C83" w14:textId="77777777" w:rsidR="004A4E8F" w:rsidRDefault="004A4E8F" w:rsidP="00D24FBB">
            <w:pPr>
              <w:tabs>
                <w:tab w:val="left" w:pos="1908"/>
              </w:tabs>
              <w:rPr>
                <w:rFonts w:ascii="Times New Roman" w:eastAsia="Calibri" w:hAnsi="Times New Roman" w:cs="Times New Roman"/>
                <w:sz w:val="22"/>
                <w:szCs w:val="22"/>
                <w:lang w:eastAsia="fi-FI"/>
              </w:rPr>
            </w:pPr>
          </w:p>
          <w:p w14:paraId="12963BB4" w14:textId="77777777" w:rsidR="004A4E8F" w:rsidRDefault="004A4E8F" w:rsidP="00D24FBB">
            <w:pPr>
              <w:tabs>
                <w:tab w:val="left" w:pos="1908"/>
              </w:tabs>
              <w:rPr>
                <w:rFonts w:ascii="Times New Roman" w:eastAsia="Calibri" w:hAnsi="Times New Roman" w:cs="Times New Roman"/>
                <w:sz w:val="22"/>
                <w:szCs w:val="22"/>
                <w:lang w:eastAsia="fi-FI"/>
              </w:rPr>
            </w:pPr>
          </w:p>
          <w:p w14:paraId="2ADEB7BE" w14:textId="77777777" w:rsidR="004A4E8F" w:rsidRDefault="004A4E8F" w:rsidP="004A4E8F">
            <w:pPr>
              <w:tabs>
                <w:tab w:val="left" w:pos="1908"/>
              </w:tabs>
              <w:ind w:firstLine="0"/>
              <w:rPr>
                <w:rFonts w:ascii="Times New Roman" w:eastAsia="Calibri" w:hAnsi="Times New Roman" w:cs="Times New Roman"/>
                <w:sz w:val="22"/>
                <w:szCs w:val="22"/>
                <w:lang w:eastAsia="fi-FI"/>
              </w:rPr>
            </w:pPr>
          </w:p>
          <w:p w14:paraId="36842BEF" w14:textId="77777777" w:rsidR="004A4E8F" w:rsidRDefault="004A4E8F" w:rsidP="004A4E8F">
            <w:pPr>
              <w:tabs>
                <w:tab w:val="left" w:pos="1908"/>
              </w:tabs>
              <w:ind w:firstLine="0"/>
              <w:rPr>
                <w:rFonts w:ascii="Times New Roman" w:eastAsia="Calibri" w:hAnsi="Times New Roman" w:cs="Times New Roman"/>
                <w:sz w:val="22"/>
                <w:szCs w:val="22"/>
                <w:lang w:eastAsia="fi-FI"/>
              </w:rPr>
            </w:pPr>
          </w:p>
          <w:p w14:paraId="1F886883" w14:textId="06ADCBDF" w:rsidR="00D24FBB" w:rsidRPr="00D24FBB" w:rsidRDefault="00D24FBB" w:rsidP="00D24FBB">
            <w:pPr>
              <w:tabs>
                <w:tab w:val="left" w:pos="1908"/>
              </w:tabs>
              <w:rPr>
                <w:rFonts w:ascii="Times New Roman" w:eastAsia="Calibri" w:hAnsi="Times New Roman" w:cs="Times New Roman"/>
                <w:sz w:val="22"/>
                <w:szCs w:val="22"/>
                <w:lang w:eastAsia="fi-FI"/>
              </w:rPr>
            </w:pPr>
            <w:r w:rsidRPr="00D24FBB">
              <w:rPr>
                <w:rFonts w:ascii="Times New Roman" w:eastAsia="Calibri" w:hAnsi="Times New Roman" w:cs="Times New Roman"/>
                <w:sz w:val="22"/>
                <w:szCs w:val="22"/>
                <w:lang w:eastAsia="fi-FI"/>
              </w:rPr>
              <w:t>(pareigos, vardas, pavardė, parašas)</w:t>
            </w:r>
          </w:p>
        </w:tc>
      </w:tr>
    </w:tbl>
    <w:p w14:paraId="514DE6D9" w14:textId="77777777" w:rsidR="00A06ABA" w:rsidRPr="00DA3AEA" w:rsidRDefault="00A06ABA" w:rsidP="00DA3AEA">
      <w:pPr>
        <w:widowControl/>
        <w:autoSpaceDE/>
        <w:autoSpaceDN/>
        <w:adjustRightInd/>
        <w:spacing w:after="160" w:line="259" w:lineRule="auto"/>
        <w:ind w:firstLine="0"/>
        <w:jc w:val="center"/>
        <w:rPr>
          <w:rFonts w:ascii="Times New Roman" w:eastAsia="Calibri" w:hAnsi="Times New Roman" w:cs="Times New Roman"/>
          <w:b/>
          <w:sz w:val="28"/>
          <w:szCs w:val="20"/>
          <w:lang w:eastAsia="fi-FI"/>
        </w:rPr>
      </w:pPr>
      <w:r w:rsidRPr="00A06ABA">
        <w:rPr>
          <w:rFonts w:ascii="Times New Roman" w:eastAsia="Calibri" w:hAnsi="Times New Roman" w:cs="Times New Roman"/>
          <w:szCs w:val="20"/>
          <w:lang w:eastAsia="en-US"/>
        </w:rPr>
        <w:br w:type="page"/>
      </w:r>
      <w:r w:rsidRPr="00DA3AEA">
        <w:rPr>
          <w:rFonts w:ascii="Times New Roman" w:eastAsia="Calibri" w:hAnsi="Times New Roman" w:cs="Times New Roman"/>
          <w:b/>
          <w:sz w:val="28"/>
          <w:szCs w:val="20"/>
          <w:lang w:eastAsia="fi-FI"/>
        </w:rPr>
        <w:lastRenderedPageBreak/>
        <w:t>Bendrosios sutarties sąlygos</w:t>
      </w:r>
    </w:p>
    <w:p w14:paraId="349DEC39"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sz w:val="24"/>
          <w:lang w:eastAsia="fi-FI"/>
        </w:rPr>
      </w:pPr>
    </w:p>
    <w:p w14:paraId="0336AEE9"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p>
    <w:p w14:paraId="63E0CECC"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yra:</w:t>
      </w:r>
    </w:p>
    <w:p w14:paraId="426A641E" w14:textId="77777777" w:rsidR="00A06ABA" w:rsidRPr="00A06ABA" w:rsidRDefault="00A06ABA" w:rsidP="00A06ABA">
      <w:pPr>
        <w:widowControl/>
        <w:tabs>
          <w:tab w:val="right" w:pos="9936"/>
        </w:tabs>
        <w:autoSpaceDE/>
        <w:autoSpaceDN/>
        <w:adjustRightInd/>
        <w:ind w:firstLine="0"/>
        <w:jc w:val="both"/>
        <w:rPr>
          <w:rFonts w:eastAsia="Calibri"/>
          <w:sz w:val="24"/>
        </w:rPr>
      </w:pPr>
      <w:bookmarkStart w:id="2" w:name="_Toc128826824"/>
      <w:bookmarkStart w:id="3" w:name="_Toc140563504"/>
      <w:bookmarkStart w:id="4" w:name="_Toc143070649"/>
      <w:bookmarkStart w:id="5" w:name="_Toc143070842"/>
    </w:p>
    <w:p w14:paraId="068FB4FC"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r w:rsidRPr="00A06ABA">
        <w:rPr>
          <w:rFonts w:ascii="Times New Roman" w:eastAsia="Calibri" w:hAnsi="Times New Roman" w:cs="Times New Roman"/>
          <w:i/>
          <w:iCs/>
          <w:sz w:val="24"/>
        </w:rPr>
        <w:t>Fédération Internationale des</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i/>
          <w:iCs/>
          <w:sz w:val="24"/>
          <w:lang w:eastAsia="fr-FR"/>
        </w:rPr>
        <w:t xml:space="preserve">Ingénieurs-Conseils </w:t>
      </w:r>
      <w:r w:rsidRPr="00A06ABA">
        <w:rPr>
          <w:rFonts w:ascii="Times New Roman" w:eastAsia="Calibri" w:hAnsi="Times New Roman" w:cs="Times New Roman"/>
          <w:sz w:val="24"/>
          <w:lang w:eastAsia="fr-FR"/>
        </w:rPr>
        <w:t>(FIDIC)</w:t>
      </w:r>
    </w:p>
    <w:p w14:paraId="521ED21B"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p>
    <w:p w14:paraId="036F363F"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Rangovo projektuojamų statybos ir inžinerinių darbų, elektros ir mechanikos įrenginių </w:t>
      </w:r>
    </w:p>
    <w:p w14:paraId="5C80B998"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Projektavimo ir statybos bei įrangos sutarties sąlygos</w:t>
      </w:r>
    </w:p>
    <w:p w14:paraId="515CEA96"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FIDIC „Geltonoji“ knyga,</w:t>
      </w:r>
    </w:p>
    <w:p w14:paraId="74A06BAF"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b/>
          <w:sz w:val="24"/>
          <w:lang w:eastAsia="fi-FI"/>
        </w:rPr>
      </w:pPr>
    </w:p>
    <w:p w14:paraId="495007B1"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r-FR"/>
        </w:rPr>
        <w:t xml:space="preserve"> (išleistos pirmuoju leidimu 1999 metais anglų kalba ir antruoju vertimu į lietuvių kalbą 2007 metais leidimu, ISBN 978-9986- 687-17-7)</w:t>
      </w:r>
    </w:p>
    <w:p w14:paraId="1E43F987"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p>
    <w:p w14:paraId="30C87CEC"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Bendrųjų sutarties sąlygų taikymas</w:t>
      </w:r>
    </w:p>
    <w:p w14:paraId="166D2B26"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Bendrosios FIDIC sutarties sąlygos taikomos sutinkamai </w:t>
      </w:r>
      <w:r w:rsidRPr="00A06ABA">
        <w:rPr>
          <w:rFonts w:ascii="Times New Roman" w:eastAsia="Calibri" w:hAnsi="Times New Roman" w:cs="Times New Roman"/>
          <w:color w:val="000000"/>
          <w:sz w:val="24"/>
          <w:lang w:eastAsia="fi-FI"/>
        </w:rPr>
        <w:t>su STR 1.06.01:2016 „Statybos darbai. Statinio statybos priežiūra“ 2 punkto nuostatomis.</w:t>
      </w:r>
    </w:p>
    <w:p w14:paraId="751D1A3B"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Esant kokiems nors prieštaravimams ar neatitikimams tarp atitinkamų</w:t>
      </w:r>
      <w:r w:rsidRPr="00A06ABA">
        <w:rPr>
          <w:rFonts w:ascii="Times New Roman" w:eastAsia="Calibri" w:hAnsi="Times New Roman" w:cs="Times New Roman"/>
          <w:sz w:val="24"/>
          <w:lang w:eastAsia="fi-FI"/>
        </w:rPr>
        <w:t xml:space="preserve">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788449EF" w14:textId="77777777" w:rsidR="00A06ABA" w:rsidRPr="00A06ABA" w:rsidRDefault="00A06ABA" w:rsidP="00C9110E">
      <w:pPr>
        <w:widowControl/>
        <w:numPr>
          <w:ilvl w:val="0"/>
          <w:numId w:val="14"/>
        </w:numPr>
        <w:autoSpaceDE/>
        <w:autoSpaceDN/>
        <w:adjustRightInd/>
        <w:spacing w:after="200" w:line="276" w:lineRule="auto"/>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nėra pridedamos prie šių pirkimo dokumentų/ sutarties dokumentų.</w:t>
      </w:r>
      <w:r w:rsidRPr="00A06ABA">
        <w:rPr>
          <w:rFonts w:ascii="Times New Roman" w:eastAsia="Calibri" w:hAnsi="Times New Roman" w:cs="Times New Roman"/>
          <w:b/>
          <w:sz w:val="24"/>
          <w:lang w:eastAsia="fi-FI"/>
        </w:rPr>
        <w:t xml:space="preserve"> </w:t>
      </w:r>
      <w:r w:rsidRPr="00A06ABA">
        <w:rPr>
          <w:rFonts w:ascii="Times New Roman" w:eastAsia="Calibri" w:hAnsi="Times New Roman" w:cs="Times New Roman"/>
          <w:sz w:val="24"/>
          <w:lang w:eastAsia="fi-FI"/>
        </w:rPr>
        <w:t>Konkurso dalyvis/ Rangovas gali jas įsigyti iš leidėjų</w:t>
      </w:r>
      <w:r w:rsidRPr="00A06ABA">
        <w:rPr>
          <w:rFonts w:ascii="Times New Roman" w:eastAsia="Calibri" w:hAnsi="Times New Roman" w:cs="Times New Roman"/>
          <w:sz w:val="24"/>
          <w:vertAlign w:val="superscript"/>
          <w:lang w:eastAsia="fi-FI"/>
        </w:rPr>
        <w:footnoteReference w:id="1"/>
      </w:r>
      <w:r w:rsidRPr="00A06ABA">
        <w:rPr>
          <w:rFonts w:ascii="Times New Roman" w:eastAsia="Calibri" w:hAnsi="Times New Roman" w:cs="Times New Roman"/>
          <w:sz w:val="24"/>
          <w:lang w:eastAsia="fi-FI"/>
        </w:rPr>
        <w:t xml:space="preserve">. </w:t>
      </w:r>
    </w:p>
    <w:p w14:paraId="06154373" w14:textId="6EEEC344" w:rsidR="00A06ABA" w:rsidRPr="00A06ABA" w:rsidRDefault="008348A6" w:rsidP="00A06ABA">
      <w:pPr>
        <w:widowControl/>
        <w:autoSpaceDE/>
        <w:autoSpaceDN/>
        <w:adjustRightInd/>
        <w:spacing w:after="200" w:line="276" w:lineRule="auto"/>
        <w:ind w:left="360" w:firstLine="0"/>
        <w:jc w:val="center"/>
        <w:rPr>
          <w:rFonts w:ascii="Times New Roman" w:eastAsia="Calibri" w:hAnsi="Times New Roman" w:cs="Times New Roman"/>
          <w:b/>
          <w:bCs/>
          <w:sz w:val="28"/>
          <w:szCs w:val="20"/>
          <w:lang w:eastAsia="fi-FI"/>
        </w:rPr>
      </w:pPr>
      <w:r w:rsidRPr="00A06ABA">
        <w:rPr>
          <w:rFonts w:ascii="Times New Roman" w:eastAsia="Calibri" w:hAnsi="Times New Roman" w:cs="Times New Roman"/>
          <w:noProof/>
          <w:szCs w:val="20"/>
        </w:rPr>
        <w:drawing>
          <wp:anchor distT="0" distB="0" distL="114300" distR="114300" simplePos="0" relativeHeight="251656704" behindDoc="0" locked="0" layoutInCell="1" allowOverlap="1" wp14:anchorId="5439A5E1" wp14:editId="429D896F">
            <wp:simplePos x="0" y="0"/>
            <wp:positionH relativeFrom="column">
              <wp:posOffset>68580</wp:posOffset>
            </wp:positionH>
            <wp:positionV relativeFrom="paragraph">
              <wp:posOffset>3449320</wp:posOffset>
            </wp:positionV>
            <wp:extent cx="511810" cy="71564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00A06ABA" w:rsidRPr="00A06ABA">
        <w:rPr>
          <w:rFonts w:ascii="Times New Roman" w:eastAsia="Calibri" w:hAnsi="Times New Roman" w:cs="Times New Roman"/>
          <w:sz w:val="24"/>
          <w:lang w:eastAsia="fi-FI"/>
        </w:rPr>
        <w:br w:type="page"/>
      </w:r>
      <w:bookmarkStart w:id="6" w:name="_Toc96820707"/>
      <w:r w:rsidR="00A06ABA" w:rsidRPr="00A06ABA">
        <w:rPr>
          <w:rFonts w:ascii="Times New Roman" w:eastAsia="Calibri" w:hAnsi="Times New Roman" w:cs="Times New Roman"/>
          <w:b/>
          <w:bCs/>
          <w:sz w:val="28"/>
          <w:szCs w:val="20"/>
          <w:lang w:eastAsia="fi-FI"/>
        </w:rPr>
        <w:lastRenderedPageBreak/>
        <w:t>Konkrečiosios sutarties sąlygos</w:t>
      </w:r>
      <w:bookmarkEnd w:id="2"/>
      <w:bookmarkEnd w:id="3"/>
      <w:bookmarkEnd w:id="4"/>
      <w:bookmarkEnd w:id="5"/>
      <w:bookmarkEnd w:id="6"/>
      <w:r w:rsidR="005513F6">
        <w:rPr>
          <w:rFonts w:ascii="Times New Roman" w:eastAsia="Calibri" w:hAnsi="Times New Roman" w:cs="Times New Roman"/>
          <w:b/>
          <w:bCs/>
          <w:sz w:val="28"/>
          <w:szCs w:val="20"/>
          <w:lang w:eastAsia="fi-FI"/>
        </w:rPr>
        <w:t xml:space="preserve"> </w:t>
      </w:r>
      <w:r w:rsidR="001C4823">
        <w:rPr>
          <w:rFonts w:ascii="Times New Roman" w:eastAsia="Calibri" w:hAnsi="Times New Roman" w:cs="Times New Roman"/>
          <w:b/>
          <w:bCs/>
          <w:sz w:val="28"/>
          <w:szCs w:val="20"/>
          <w:lang w:eastAsia="fi-FI"/>
        </w:rPr>
        <w:t>x</w:t>
      </w:r>
    </w:p>
    <w:p w14:paraId="78C93C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p>
    <w:p w14:paraId="5B1D8E5B"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Bendrosios nuostatos</w:t>
      </w:r>
    </w:p>
    <w:p w14:paraId="17EB197E"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1. Konkrečiosios sąlygos apima anksčiau paminėtų Bendrųjų sąlygų pataisymus ir papildymus. Sutarties sąlygos, pateiktos pasiūlymo priede, turi būti galiojančios kaip šių sutarties sąlygų dalis. Konkrečiųjų sąlygų numeracija atitinka Bendrųjų sąlygų numeraciją.</w:t>
      </w:r>
    </w:p>
    <w:tbl>
      <w:tblPr>
        <w:tblW w:w="9468" w:type="dxa"/>
        <w:tblInd w:w="108" w:type="dxa"/>
        <w:tblLayout w:type="fixed"/>
        <w:tblLook w:val="0000" w:firstRow="0" w:lastRow="0" w:firstColumn="0" w:lastColumn="0" w:noHBand="0" w:noVBand="0"/>
      </w:tblPr>
      <w:tblGrid>
        <w:gridCol w:w="1526"/>
        <w:gridCol w:w="142"/>
        <w:gridCol w:w="7800"/>
      </w:tblGrid>
      <w:tr w:rsidR="00A06ABA" w:rsidRPr="00A06ABA" w14:paraId="7255DBEF" w14:textId="77777777" w:rsidTr="00A06ABA">
        <w:tc>
          <w:tcPr>
            <w:tcW w:w="1526" w:type="dxa"/>
          </w:tcPr>
          <w:p w14:paraId="313DC7D9" w14:textId="77777777" w:rsidR="00A06ABA" w:rsidRPr="00A06ABA" w:rsidRDefault="00A06ABA" w:rsidP="00A06ABA">
            <w:pPr>
              <w:widowControl/>
              <w:suppressAutoHyphens/>
              <w:overflowPunct w:val="0"/>
              <w:ind w:firstLine="0"/>
              <w:textAlignment w:val="baseline"/>
              <w:rPr>
                <w:rFonts w:ascii="Times New Roman" w:eastAsia="Calibri" w:hAnsi="Times New Roman" w:cs="Times New Roman"/>
                <w:spacing w:val="-2"/>
                <w:sz w:val="22"/>
                <w:szCs w:val="22"/>
                <w:lang w:eastAsia="en-US"/>
              </w:rPr>
            </w:pPr>
          </w:p>
        </w:tc>
        <w:tc>
          <w:tcPr>
            <w:tcW w:w="7942" w:type="dxa"/>
            <w:gridSpan w:val="2"/>
          </w:tcPr>
          <w:p w14:paraId="2A2897D7"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p>
        </w:tc>
      </w:tr>
      <w:tr w:rsidR="00A06ABA" w:rsidRPr="00A06ABA" w14:paraId="45585BC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2E34EF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 w:name="_Toc128826825"/>
            <w:bookmarkStart w:id="8" w:name="_Toc140564093"/>
            <w:bookmarkStart w:id="9" w:name="_Toc143077368"/>
            <w:bookmarkStart w:id="10" w:name="_Toc143518390"/>
            <w:bookmarkStart w:id="11" w:name="_Toc143677746"/>
            <w:bookmarkStart w:id="12" w:name="_Toc217377173"/>
            <w:bookmarkStart w:id="13" w:name="_Toc140564101"/>
            <w:bookmarkStart w:id="14" w:name="_Toc143077376"/>
            <w:bookmarkStart w:id="15" w:name="_Toc270925878"/>
            <w:r w:rsidRPr="00A06ABA">
              <w:rPr>
                <w:rFonts w:ascii="Times New Roman" w:eastAsia="Calibri" w:hAnsi="Times New Roman" w:cs="Times New Roman"/>
                <w:b/>
                <w:sz w:val="24"/>
                <w:lang w:eastAsia="fi-FI"/>
              </w:rPr>
              <w:t>1 straipsnis. Bendrosios nuostatos</w:t>
            </w:r>
            <w:bookmarkEnd w:id="7"/>
            <w:bookmarkEnd w:id="8"/>
            <w:bookmarkEnd w:id="9"/>
            <w:bookmarkEnd w:id="10"/>
            <w:bookmarkEnd w:id="11"/>
            <w:bookmarkEnd w:id="12"/>
            <w:r w:rsidRPr="00A06ABA">
              <w:rPr>
                <w:rFonts w:ascii="Times New Roman" w:eastAsia="Calibri" w:hAnsi="Times New Roman" w:cs="Times New Roman"/>
                <w:sz w:val="24"/>
                <w:lang w:eastAsia="fi-FI"/>
              </w:rPr>
              <w:t xml:space="preserve"> </w:t>
            </w:r>
          </w:p>
        </w:tc>
      </w:tr>
      <w:tr w:rsidR="00A06ABA" w:rsidRPr="00A06ABA" w14:paraId="2005057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C5AE2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 punktas</w:t>
            </w:r>
          </w:p>
        </w:tc>
        <w:tc>
          <w:tcPr>
            <w:tcW w:w="7942" w:type="dxa"/>
            <w:gridSpan w:val="2"/>
            <w:tcBorders>
              <w:top w:val="single" w:sz="4" w:space="0" w:color="auto"/>
              <w:left w:val="single" w:sz="4" w:space="0" w:color="auto"/>
              <w:bottom w:val="single" w:sz="4" w:space="0" w:color="auto"/>
              <w:right w:val="single" w:sz="4" w:space="0" w:color="auto"/>
            </w:tcBorders>
          </w:tcPr>
          <w:p w14:paraId="5FB78F6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Sąvokos </w:t>
            </w:r>
          </w:p>
        </w:tc>
      </w:tr>
      <w:tr w:rsidR="00A06ABA" w:rsidRPr="00A06ABA" w14:paraId="64D7F4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B040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w:t>
            </w:r>
          </w:p>
        </w:tc>
        <w:tc>
          <w:tcPr>
            <w:tcW w:w="7942" w:type="dxa"/>
            <w:gridSpan w:val="2"/>
            <w:tcBorders>
              <w:top w:val="single" w:sz="4" w:space="0" w:color="auto"/>
              <w:left w:val="single" w:sz="4" w:space="0" w:color="auto"/>
              <w:bottom w:val="single" w:sz="4" w:space="0" w:color="auto"/>
              <w:right w:val="single" w:sz="4" w:space="0" w:color="auto"/>
            </w:tcBorders>
          </w:tcPr>
          <w:p w14:paraId="339B389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Sutartis</w:t>
            </w:r>
          </w:p>
        </w:tc>
      </w:tr>
      <w:tr w:rsidR="00A06ABA" w:rsidRPr="00A06ABA" w14:paraId="05ED7A3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D7D39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1.1.1.6</w:t>
            </w:r>
          </w:p>
        </w:tc>
        <w:tc>
          <w:tcPr>
            <w:tcW w:w="7942" w:type="dxa"/>
            <w:gridSpan w:val="2"/>
            <w:tcBorders>
              <w:top w:val="single" w:sz="4" w:space="0" w:color="auto"/>
              <w:left w:val="single" w:sz="4" w:space="0" w:color="auto"/>
              <w:bottom w:val="single" w:sz="4" w:space="0" w:color="auto"/>
              <w:right w:val="single" w:sz="4" w:space="0" w:color="auto"/>
            </w:tcBorders>
          </w:tcPr>
          <w:p w14:paraId="31DCFD4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Žiniaraščiai</w:t>
            </w:r>
          </w:p>
        </w:tc>
      </w:tr>
      <w:tr w:rsidR="00A06ABA" w:rsidRPr="00A06ABA" w14:paraId="12ABF14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7564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A7B18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1.1.1.6 papunktį  ir jį išdėstyti taip:</w:t>
            </w:r>
          </w:p>
          <w:p w14:paraId="785291AF" w14:textId="5DC854AD" w:rsidR="00A06ABA" w:rsidRPr="00A06ABA" w:rsidRDefault="00A06ABA" w:rsidP="00A06ABA">
            <w:pPr>
              <w:widowControl/>
              <w:autoSpaceDE/>
              <w:autoSpaceDN/>
              <w:adjustRightInd/>
              <w:ind w:right="-17"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„Žiniaraščiai“</w:t>
            </w:r>
            <w:r w:rsidRPr="00A06ABA">
              <w:rPr>
                <w:rFonts w:ascii="Times New Roman" w:eastAsia="Calibri" w:hAnsi="Times New Roman" w:cs="Times New Roman"/>
                <w:sz w:val="24"/>
                <w:lang w:eastAsia="fi-FI"/>
              </w:rPr>
              <w:t xml:space="preserve"> – Užsakovo paruošti Darbų kainų žiniaraščiai, užpildyti Rangovo siūlomomis Darbų kainomis ir pateikti kartu su Pasiūlymo raštu, kurie yra Sutarties dalis. </w:t>
            </w:r>
          </w:p>
        </w:tc>
      </w:tr>
      <w:tr w:rsidR="00A06ABA" w:rsidRPr="00A06ABA" w14:paraId="45DB7B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539FE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1.1.1.9</w:t>
            </w:r>
          </w:p>
        </w:tc>
        <w:tc>
          <w:tcPr>
            <w:tcW w:w="7942" w:type="dxa"/>
            <w:gridSpan w:val="2"/>
            <w:tcBorders>
              <w:top w:val="single" w:sz="4" w:space="0" w:color="auto"/>
              <w:left w:val="single" w:sz="4" w:space="0" w:color="auto"/>
              <w:bottom w:val="single" w:sz="4" w:space="0" w:color="auto"/>
              <w:right w:val="single" w:sz="4" w:space="0" w:color="auto"/>
            </w:tcBorders>
          </w:tcPr>
          <w:p w14:paraId="482B72AF"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priedai</w:t>
            </w:r>
          </w:p>
        </w:tc>
      </w:tr>
      <w:tr w:rsidR="00A06ABA" w:rsidRPr="00A06ABA" w14:paraId="3868D6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7E00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CA2D81"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papunkčio 1.1.1.9 pavadinimą į „Pasiūlymo priedas” ir išdėstyti jį taip:</w:t>
            </w:r>
          </w:p>
          <w:p w14:paraId="3B409A36"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priedas“</w:t>
            </w:r>
            <w:r w:rsidRPr="00A06ABA">
              <w:rPr>
                <w:rFonts w:ascii="Times New Roman" w:eastAsia="Calibri" w:hAnsi="Times New Roman" w:cs="Times New Roman"/>
                <w:sz w:val="24"/>
                <w:lang w:eastAsia="fi-FI"/>
              </w:rPr>
              <w:t xml:space="preserve"> – pavadintas „Pasiūlymo priedu“ ir užpildytas dokumentas, kuris pridėtas prie Pasiūlymo rašto ir sudaro jo dalį.</w:t>
            </w:r>
          </w:p>
        </w:tc>
      </w:tr>
      <w:tr w:rsidR="00A06ABA" w:rsidRPr="00A06ABA" w14:paraId="0C4C50C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526" w:type="dxa"/>
            <w:tcBorders>
              <w:top w:val="single" w:sz="4" w:space="0" w:color="auto"/>
              <w:left w:val="single" w:sz="4" w:space="0" w:color="auto"/>
              <w:bottom w:val="single" w:sz="4" w:space="0" w:color="auto"/>
              <w:right w:val="single" w:sz="4" w:space="0" w:color="auto"/>
            </w:tcBorders>
          </w:tcPr>
          <w:p w14:paraId="28EB28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w:t>
            </w:r>
          </w:p>
        </w:tc>
        <w:tc>
          <w:tcPr>
            <w:tcW w:w="7942" w:type="dxa"/>
            <w:gridSpan w:val="2"/>
            <w:tcBorders>
              <w:top w:val="single" w:sz="4" w:space="0" w:color="auto"/>
              <w:left w:val="single" w:sz="4" w:space="0" w:color="auto"/>
              <w:bottom w:val="single" w:sz="4" w:space="0" w:color="auto"/>
              <w:right w:val="single" w:sz="4" w:space="0" w:color="auto"/>
            </w:tcBorders>
          </w:tcPr>
          <w:p w14:paraId="6071E433"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Šalys ir asmenys</w:t>
            </w:r>
          </w:p>
        </w:tc>
      </w:tr>
      <w:tr w:rsidR="00A06ABA" w:rsidRPr="00A06ABA" w14:paraId="3A3BB32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6C454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1.1.2.4</w:t>
            </w:r>
          </w:p>
        </w:tc>
        <w:tc>
          <w:tcPr>
            <w:tcW w:w="7942" w:type="dxa"/>
            <w:gridSpan w:val="2"/>
            <w:tcBorders>
              <w:top w:val="single" w:sz="4" w:space="0" w:color="auto"/>
              <w:left w:val="single" w:sz="4" w:space="0" w:color="auto"/>
              <w:bottom w:val="single" w:sz="4" w:space="0" w:color="auto"/>
              <w:right w:val="single" w:sz="4" w:space="0" w:color="auto"/>
            </w:tcBorders>
          </w:tcPr>
          <w:p w14:paraId="14EBEEFA"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Inžinierius</w:t>
            </w:r>
          </w:p>
        </w:tc>
      </w:tr>
      <w:tr w:rsidR="00A06ABA" w:rsidRPr="00A06ABA" w14:paraId="7E54C1B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55B4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601C0FE"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papunktį </w:t>
            </w:r>
            <w:bookmarkStart w:id="16" w:name="inzinierius"/>
            <w:r w:rsidRPr="00A06ABA">
              <w:rPr>
                <w:rFonts w:ascii="Times New Roman" w:eastAsia="Calibri" w:hAnsi="Times New Roman" w:cs="Times New Roman"/>
                <w:b/>
                <w:i/>
                <w:sz w:val="24"/>
                <w:lang w:eastAsia="fi-FI"/>
              </w:rPr>
              <w:t xml:space="preserve">1.1.2.4 ir jį  </w:t>
            </w:r>
            <w:bookmarkEnd w:id="16"/>
            <w:r w:rsidRPr="00A06ABA">
              <w:rPr>
                <w:rFonts w:ascii="Times New Roman" w:eastAsia="Calibri" w:hAnsi="Times New Roman" w:cs="Times New Roman"/>
                <w:b/>
                <w:i/>
                <w:sz w:val="24"/>
                <w:lang w:eastAsia="fi-FI"/>
              </w:rPr>
              <w:t>išdėstyti taip:</w:t>
            </w:r>
          </w:p>
          <w:p w14:paraId="7C55B02E" w14:textId="58C5F1F3"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b/>
                <w:color w:val="000000"/>
                <w:sz w:val="24"/>
                <w:lang w:eastAsia="fi-FI"/>
              </w:rPr>
              <w:t>Inžinierius</w:t>
            </w:r>
            <w:r w:rsidRPr="00A06ABA">
              <w:rPr>
                <w:rFonts w:ascii="Times New Roman" w:eastAsia="Calibri" w:hAnsi="Times New Roman" w:cs="Times New Roman"/>
                <w:color w:val="000000"/>
                <w:sz w:val="24"/>
                <w:lang w:eastAsia="fi-FI"/>
              </w:rPr>
              <w:t xml:space="preserve">“ – juridinis asmuo, Užsakovo paskirtas būti Inžinieriumi, siekiant įgyvendinti Sutartį, arba kitas Užsakovo kuriam nors laikotarpiui paskiriamas asmuo, apie kurį pranešama Rangovui pagal 3.4 punktą </w:t>
            </w:r>
            <w:r w:rsidRPr="00A06ABA">
              <w:rPr>
                <w:rFonts w:ascii="Times New Roman" w:eastAsia="Calibri" w:hAnsi="Times New Roman" w:cs="Times New Roman"/>
                <w:i/>
                <w:color w:val="000000"/>
                <w:sz w:val="24"/>
                <w:lang w:eastAsia="fi-FI"/>
              </w:rPr>
              <w:t>[Inžinieriaus pakeitimas</w:t>
            </w: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rPr>
              <w:t xml:space="preserve"> Inžinierius taip pat turi vykdyti Statinio statybos techninio prižiūrėtojo funkcijas pagal STR 1.06.01:2016 „Statybos darbai. Statinio statybos priežiūra“ reikalavimus.</w:t>
            </w:r>
          </w:p>
        </w:tc>
      </w:tr>
      <w:tr w:rsidR="00A06ABA" w:rsidRPr="00A06ABA" w14:paraId="2B034A0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9907D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17" w:name="perkancioji_org"/>
            <w:r w:rsidRPr="00A06ABA">
              <w:rPr>
                <w:rFonts w:ascii="Times New Roman" w:eastAsia="Calibri" w:hAnsi="Times New Roman" w:cs="Times New Roman"/>
                <w:b/>
                <w:sz w:val="24"/>
                <w:lang w:eastAsia="fi-FI"/>
              </w:rPr>
              <w:t>1.1.2.11</w:t>
            </w:r>
            <w:bookmarkEnd w:id="17"/>
          </w:p>
        </w:tc>
        <w:tc>
          <w:tcPr>
            <w:tcW w:w="7942" w:type="dxa"/>
            <w:gridSpan w:val="2"/>
            <w:tcBorders>
              <w:top w:val="single" w:sz="4" w:space="0" w:color="auto"/>
              <w:left w:val="single" w:sz="4" w:space="0" w:color="auto"/>
              <w:bottom w:val="single" w:sz="4" w:space="0" w:color="auto"/>
              <w:right w:val="single" w:sz="4" w:space="0" w:color="auto"/>
            </w:tcBorders>
          </w:tcPr>
          <w:p w14:paraId="4DCF7689"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Perkantysis subjektas</w:t>
            </w:r>
          </w:p>
        </w:tc>
      </w:tr>
      <w:tr w:rsidR="00A06ABA" w:rsidRPr="00A06ABA" w14:paraId="0767F1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3BA35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2F72929"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1.1.2.11 papunkčiu „Perkantysis subjektas“:</w:t>
            </w:r>
          </w:p>
          <w:p w14:paraId="3EF2E5D5" w14:textId="28DA67AE"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z w:val="24"/>
                <w:lang w:eastAsia="fi-FI"/>
              </w:rPr>
              <w:t xml:space="preserve">nurodytas </w:t>
            </w:r>
            <w:r w:rsidR="001A4110">
              <w:rPr>
                <w:rFonts w:ascii="Times New Roman" w:eastAsia="Calibri" w:hAnsi="Times New Roman" w:cs="Times New Roman"/>
                <w:color w:val="000000"/>
                <w:sz w:val="24"/>
                <w:lang w:eastAsia="fi-FI"/>
              </w:rPr>
              <w:t>Rangos sutartyje</w:t>
            </w:r>
            <w:r w:rsidRPr="00A06ABA">
              <w:rPr>
                <w:rFonts w:ascii="Times New Roman" w:eastAsia="Calibri" w:hAnsi="Times New Roman" w:cs="Times New Roman"/>
                <w:color w:val="000000"/>
                <w:sz w:val="24"/>
                <w:lang w:eastAsia="fi-FI"/>
              </w:rPr>
              <w:t>.</w:t>
            </w:r>
          </w:p>
        </w:tc>
      </w:tr>
      <w:tr w:rsidR="00A06ABA" w:rsidRPr="00A06ABA" w14:paraId="71A513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EC8F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w:t>
            </w:r>
          </w:p>
        </w:tc>
        <w:tc>
          <w:tcPr>
            <w:tcW w:w="7942" w:type="dxa"/>
            <w:gridSpan w:val="2"/>
            <w:tcBorders>
              <w:top w:val="single" w:sz="4" w:space="0" w:color="auto"/>
              <w:left w:val="single" w:sz="4" w:space="0" w:color="auto"/>
              <w:bottom w:val="single" w:sz="4" w:space="0" w:color="auto"/>
              <w:right w:val="single" w:sz="4" w:space="0" w:color="auto"/>
            </w:tcBorders>
          </w:tcPr>
          <w:p w14:paraId="3239E22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Datos, bandymai, etapai ir jų užbaigimas</w:t>
            </w:r>
          </w:p>
        </w:tc>
      </w:tr>
      <w:tr w:rsidR="00A06ABA" w:rsidRPr="00A06ABA" w14:paraId="1B86746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EB38C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w:t>
            </w:r>
          </w:p>
        </w:tc>
        <w:tc>
          <w:tcPr>
            <w:tcW w:w="7942" w:type="dxa"/>
            <w:gridSpan w:val="2"/>
            <w:tcBorders>
              <w:top w:val="single" w:sz="4" w:space="0" w:color="auto"/>
              <w:left w:val="single" w:sz="4" w:space="0" w:color="auto"/>
              <w:bottom w:val="single" w:sz="4" w:space="0" w:color="auto"/>
              <w:right w:val="single" w:sz="4" w:space="0" w:color="auto"/>
            </w:tcBorders>
          </w:tcPr>
          <w:p w14:paraId="2EEED5A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Pradžios data</w:t>
            </w:r>
          </w:p>
        </w:tc>
      </w:tr>
      <w:tr w:rsidR="00A06ABA" w:rsidRPr="00A06ABA" w14:paraId="48BD7EE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D6BD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8FD73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1.1.3.1 punktą ir jį išdėstyti taip:</w:t>
            </w:r>
          </w:p>
          <w:p w14:paraId="5E3F982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„Pradžios data“</w:t>
            </w:r>
            <w:r w:rsidRPr="00A06ABA">
              <w:rPr>
                <w:rFonts w:ascii="Times New Roman" w:eastAsia="Calibri" w:hAnsi="Times New Roman" w:cs="Times New Roman"/>
                <w:sz w:val="24"/>
                <w:lang w:eastAsia="fi-FI"/>
              </w:rPr>
              <w:t xml:space="preserve"> yra pirkimo pradžios data.</w:t>
            </w:r>
          </w:p>
        </w:tc>
      </w:tr>
      <w:tr w:rsidR="00A06ABA" w:rsidRPr="00A06ABA" w14:paraId="69A7E08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8B9BF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1.1.3.7</w:t>
            </w:r>
          </w:p>
        </w:tc>
        <w:tc>
          <w:tcPr>
            <w:tcW w:w="7942" w:type="dxa"/>
            <w:gridSpan w:val="2"/>
            <w:tcBorders>
              <w:top w:val="single" w:sz="4" w:space="0" w:color="auto"/>
              <w:left w:val="single" w:sz="4" w:space="0" w:color="auto"/>
              <w:bottom w:val="single" w:sz="4" w:space="0" w:color="auto"/>
              <w:right w:val="single" w:sz="4" w:space="0" w:color="auto"/>
            </w:tcBorders>
          </w:tcPr>
          <w:p w14:paraId="78F1A73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18" w:name="defektus_laikas_1_1_3_7"/>
            <w:r w:rsidRPr="00A06ABA">
              <w:rPr>
                <w:rFonts w:ascii="Times New Roman" w:eastAsia="Calibri" w:hAnsi="Times New Roman" w:cs="Times New Roman"/>
                <w:b/>
                <w:sz w:val="24"/>
                <w:lang w:eastAsia="fi-FI"/>
              </w:rPr>
              <w:t>Pranešimo apie defektus laikas</w:t>
            </w:r>
            <w:bookmarkEnd w:id="18"/>
          </w:p>
        </w:tc>
      </w:tr>
      <w:tr w:rsidR="00A06ABA" w:rsidRPr="00A06ABA" w14:paraId="689489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DCA9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AACF735" w14:textId="777E37CF" w:rsidR="00A06ABA" w:rsidRPr="00C90AA2" w:rsidRDefault="00583436" w:rsidP="00A06ABA">
            <w:pPr>
              <w:widowControl/>
              <w:autoSpaceDE/>
              <w:autoSpaceDN/>
              <w:adjustRightInd/>
              <w:ind w:firstLine="0"/>
              <w:rPr>
                <w:rFonts w:ascii="Times New Roman" w:eastAsia="Calibri" w:hAnsi="Times New Roman" w:cs="Times New Roman"/>
                <w:iCs/>
                <w:sz w:val="24"/>
              </w:rPr>
            </w:pPr>
            <w:r w:rsidRPr="00583436">
              <w:rPr>
                <w:rFonts w:ascii="Times New Roman" w:eastAsia="Calibri" w:hAnsi="Times New Roman" w:cs="Times New Roman"/>
                <w:iCs/>
                <w:sz w:val="24"/>
              </w:rPr>
              <w:t>Pranešimo apie defektus laikas</w:t>
            </w:r>
            <w:r>
              <w:rPr>
                <w:rFonts w:ascii="Times New Roman" w:eastAsia="Calibri" w:hAnsi="Times New Roman" w:cs="Times New Roman"/>
                <w:iCs/>
                <w:sz w:val="24"/>
              </w:rPr>
              <w:t xml:space="preserve"> – 3 mėn.</w:t>
            </w:r>
          </w:p>
        </w:tc>
      </w:tr>
      <w:tr w:rsidR="00A06ABA" w:rsidRPr="00A06ABA" w14:paraId="138B222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55C133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1.1.3.10</w:t>
            </w:r>
          </w:p>
        </w:tc>
        <w:tc>
          <w:tcPr>
            <w:tcW w:w="7942" w:type="dxa"/>
            <w:gridSpan w:val="2"/>
            <w:tcBorders>
              <w:top w:val="single" w:sz="4" w:space="0" w:color="auto"/>
              <w:left w:val="single" w:sz="4" w:space="0" w:color="auto"/>
              <w:bottom w:val="single" w:sz="4" w:space="0" w:color="auto"/>
              <w:right w:val="single" w:sz="4" w:space="0" w:color="auto"/>
            </w:tcBorders>
          </w:tcPr>
          <w:p w14:paraId="585A195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19" w:name="statybos_uzbaigimo_aktas_1_1_3_10"/>
            <w:r w:rsidRPr="00A06ABA">
              <w:rPr>
                <w:rFonts w:ascii="Times New Roman" w:eastAsia="Calibri" w:hAnsi="Times New Roman" w:cs="Times New Roman"/>
                <w:b/>
                <w:bCs/>
                <w:sz w:val="24"/>
                <w:lang w:eastAsia="fi-FI"/>
              </w:rPr>
              <w:t>Statybos užbaigimo aktas</w:t>
            </w:r>
            <w:bookmarkEnd w:id="19"/>
          </w:p>
        </w:tc>
      </w:tr>
      <w:tr w:rsidR="00A06ABA" w:rsidRPr="00A06ABA" w14:paraId="61F39A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BAB170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A02D7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1.1.3.10 papunkčiu „Statybos užbaigimo aktas“:</w:t>
            </w:r>
          </w:p>
          <w:p w14:paraId="14FDA6C5" w14:textId="34B30A6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color w:val="000000"/>
                <w:sz w:val="24"/>
              </w:rPr>
              <w:t>„Statybos užbaigimo aktas“</w:t>
            </w:r>
            <w:r w:rsidRPr="00A06ABA">
              <w:rPr>
                <w:rFonts w:ascii="Times New Roman" w:eastAsia="Calibri" w:hAnsi="Times New Roman" w:cs="Times New Roman"/>
                <w:color w:val="000000"/>
                <w:sz w:val="24"/>
              </w:rPr>
              <w:t xml:space="preserve"> – LR Statybos įstatymo ir statybos techninio reglamento 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   nustatyta tvarka surašomas dokumentas, patvirtinantis, kad statinys yra pastatytas pagal statinio</w:t>
            </w:r>
            <w:r w:rsidRPr="00A06ABA">
              <w:rPr>
                <w:rFonts w:ascii="Times New Roman" w:eastAsia="Calibri" w:hAnsi="Times New Roman" w:cs="Times New Roman"/>
                <w:sz w:val="24"/>
              </w:rPr>
              <w:t xml:space="preserve"> projekto sprendinius.</w:t>
            </w:r>
          </w:p>
        </w:tc>
      </w:tr>
      <w:tr w:rsidR="00A06ABA" w:rsidRPr="00A06ABA" w14:paraId="231CFA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7341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1.1.4</w:t>
            </w:r>
          </w:p>
        </w:tc>
        <w:tc>
          <w:tcPr>
            <w:tcW w:w="7942" w:type="dxa"/>
            <w:gridSpan w:val="2"/>
            <w:tcBorders>
              <w:top w:val="single" w:sz="4" w:space="0" w:color="auto"/>
              <w:left w:val="single" w:sz="4" w:space="0" w:color="auto"/>
              <w:bottom w:val="single" w:sz="4" w:space="0" w:color="auto"/>
              <w:right w:val="single" w:sz="4" w:space="0" w:color="auto"/>
            </w:tcBorders>
          </w:tcPr>
          <w:p w14:paraId="35A201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Pinigai ir mokėjimai</w:t>
            </w:r>
          </w:p>
        </w:tc>
      </w:tr>
      <w:tr w:rsidR="00A06ABA" w:rsidRPr="00A06ABA" w14:paraId="16E010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D3318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1.1.4.1</w:t>
            </w:r>
          </w:p>
        </w:tc>
        <w:tc>
          <w:tcPr>
            <w:tcW w:w="7942" w:type="dxa"/>
            <w:gridSpan w:val="2"/>
            <w:tcBorders>
              <w:top w:val="single" w:sz="4" w:space="0" w:color="auto"/>
              <w:left w:val="single" w:sz="4" w:space="0" w:color="auto"/>
              <w:bottom w:val="single" w:sz="4" w:space="0" w:color="auto"/>
              <w:right w:val="single" w:sz="4" w:space="0" w:color="auto"/>
            </w:tcBorders>
          </w:tcPr>
          <w:p w14:paraId="261F392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Priimta sutarties suma</w:t>
            </w:r>
          </w:p>
        </w:tc>
      </w:tr>
      <w:tr w:rsidR="00A06ABA" w:rsidRPr="00A06ABA" w14:paraId="18C97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D33F8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F39AC62"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Pakeisti 1.1.4.1 punktą ir jį išdėstyti taip:</w:t>
            </w:r>
          </w:p>
          <w:p w14:paraId="2297133B" w14:textId="77777777" w:rsidR="00A06ABA" w:rsidRPr="00A06ABA" w:rsidRDefault="00A06ABA" w:rsidP="00A06ABA">
            <w:pPr>
              <w:widowControl/>
              <w:autoSpaceDE/>
              <w:autoSpaceDN/>
              <w:adjustRightInd/>
              <w:ind w:firstLine="0"/>
              <w:rPr>
                <w:rFonts w:ascii="Times New Roman" w:eastAsia="Calibri" w:hAnsi="Times New Roman" w:cs="Times New Roman"/>
                <w:sz w:val="24"/>
              </w:rPr>
            </w:pPr>
            <w:r w:rsidRPr="00A06ABA">
              <w:rPr>
                <w:rFonts w:ascii="Times New Roman" w:eastAsia="Calibri" w:hAnsi="Times New Roman" w:cs="Times New Roman"/>
                <w:b/>
                <w:sz w:val="24"/>
              </w:rPr>
              <w:t>„Priimta Sutarties suma“</w:t>
            </w:r>
            <w:r w:rsidRPr="00A06ABA">
              <w:rPr>
                <w:rFonts w:ascii="Times New Roman" w:eastAsia="Calibri" w:hAnsi="Times New Roman" w:cs="Times New Roman"/>
                <w:sz w:val="24"/>
              </w:rPr>
              <w:t xml:space="preserve"> – Rangos sutartyje nurodyta suma, už kurią Rangovas įsipareigoja atlikti visus Darbus bei ištaisyti visus defektus. </w:t>
            </w:r>
          </w:p>
        </w:tc>
      </w:tr>
      <w:tr w:rsidR="00A06ABA" w:rsidRPr="00A06ABA" w14:paraId="630B02D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75B7C"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1.1.6</w:t>
            </w:r>
          </w:p>
        </w:tc>
        <w:tc>
          <w:tcPr>
            <w:tcW w:w="7942" w:type="dxa"/>
            <w:gridSpan w:val="2"/>
            <w:tcBorders>
              <w:top w:val="single" w:sz="4" w:space="0" w:color="auto"/>
              <w:left w:val="single" w:sz="4" w:space="0" w:color="auto"/>
              <w:bottom w:val="single" w:sz="4" w:space="0" w:color="auto"/>
              <w:right w:val="single" w:sz="4" w:space="0" w:color="auto"/>
            </w:tcBorders>
          </w:tcPr>
          <w:p w14:paraId="265D441E"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Kitos sąvokos</w:t>
            </w:r>
          </w:p>
        </w:tc>
      </w:tr>
      <w:tr w:rsidR="00A06ABA" w:rsidRPr="00A06ABA" w14:paraId="0FC5C8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791167"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w:t>
            </w:r>
          </w:p>
        </w:tc>
        <w:tc>
          <w:tcPr>
            <w:tcW w:w="7942" w:type="dxa"/>
            <w:gridSpan w:val="2"/>
            <w:tcBorders>
              <w:top w:val="single" w:sz="4" w:space="0" w:color="auto"/>
              <w:left w:val="single" w:sz="4" w:space="0" w:color="auto"/>
              <w:bottom w:val="single" w:sz="4" w:space="0" w:color="auto"/>
              <w:right w:val="single" w:sz="4" w:space="0" w:color="auto"/>
            </w:tcBorders>
          </w:tcPr>
          <w:p w14:paraId="179D7CB4"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Rangovo dokumentai </w:t>
            </w:r>
          </w:p>
        </w:tc>
      </w:tr>
      <w:tr w:rsidR="00A06ABA" w:rsidRPr="00A06ABA" w14:paraId="5231622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1AAB34B"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CAD0C53"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Papildyti 1.1.6.1 papunktį</w:t>
            </w:r>
          </w:p>
          <w:p w14:paraId="15BEC251" w14:textId="77777777" w:rsidR="00A06ABA" w:rsidRPr="00A06ABA" w:rsidRDefault="00A06ABA" w:rsidP="00A06ABA">
            <w:pPr>
              <w:widowControl/>
              <w:autoSpaceDE/>
              <w:autoSpaceDN/>
              <w:adjustRightInd/>
              <w:ind w:firstLine="0"/>
              <w:rPr>
                <w:rFonts w:ascii="Times New Roman" w:eastAsia="Calibri" w:hAnsi="Times New Roman" w:cs="Times New Roman"/>
                <w:b/>
                <w:sz w:val="24"/>
                <w:highlight w:val="yellow"/>
                <w:lang w:eastAsia="fi-FI"/>
              </w:rPr>
            </w:pPr>
            <w:r w:rsidRPr="00A06ABA">
              <w:rPr>
                <w:rFonts w:ascii="Times New Roman" w:eastAsia="Calibri" w:hAnsi="Times New Roman" w:cs="Times New Roman"/>
                <w:sz w:val="24"/>
                <w:lang w:eastAsia="fi-FI"/>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A06ABA" w:rsidRPr="00A06ABA" w14:paraId="714D56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8EA1D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rPr>
              <w:t>1.1.6.7</w:t>
            </w:r>
          </w:p>
        </w:tc>
        <w:tc>
          <w:tcPr>
            <w:tcW w:w="7942" w:type="dxa"/>
            <w:gridSpan w:val="2"/>
            <w:tcBorders>
              <w:top w:val="single" w:sz="4" w:space="0" w:color="auto"/>
              <w:left w:val="single" w:sz="4" w:space="0" w:color="auto"/>
              <w:bottom w:val="single" w:sz="4" w:space="0" w:color="auto"/>
              <w:right w:val="single" w:sz="4" w:space="0" w:color="auto"/>
            </w:tcBorders>
          </w:tcPr>
          <w:p w14:paraId="39E3C019"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bCs/>
                <w:sz w:val="24"/>
              </w:rPr>
              <w:t>Statybvietė</w:t>
            </w:r>
          </w:p>
        </w:tc>
      </w:tr>
      <w:tr w:rsidR="00A06ABA" w:rsidRPr="00A06ABA" w14:paraId="20CEDF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F05CB2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4F9B6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1.1.6.7 papunktį:</w:t>
            </w:r>
          </w:p>
          <w:p w14:paraId="750A2232"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sz w:val="24"/>
              </w:rPr>
              <w:t>„Statybvietė“</w:t>
            </w:r>
            <w:r w:rsidRPr="00A06ABA">
              <w:rPr>
                <w:rFonts w:ascii="Times New Roman" w:eastAsia="Calibri" w:hAnsi="Times New Roman" w:cs="Times New Roman"/>
                <w:sz w:val="24"/>
              </w:rPr>
              <w:t xml:space="preserve"> - statinio statybos darbų vieta (teritorija, kurios ribos nustatomos statinio projekte atsižvelgiant į vykdomus statybos darbus, kuri gali sutapti ar nesutapti su statybos sklypo ribomis).</w:t>
            </w:r>
          </w:p>
        </w:tc>
      </w:tr>
      <w:tr w:rsidR="00A06ABA" w:rsidRPr="00A06ABA" w14:paraId="2C9D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63537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1.1.6.11</w:t>
            </w:r>
          </w:p>
        </w:tc>
        <w:tc>
          <w:tcPr>
            <w:tcW w:w="7942" w:type="dxa"/>
            <w:gridSpan w:val="2"/>
            <w:tcBorders>
              <w:top w:val="single" w:sz="4" w:space="0" w:color="auto"/>
              <w:left w:val="single" w:sz="4" w:space="0" w:color="auto"/>
              <w:bottom w:val="single" w:sz="4" w:space="0" w:color="auto"/>
              <w:right w:val="single" w:sz="4" w:space="0" w:color="auto"/>
            </w:tcBorders>
          </w:tcPr>
          <w:p w14:paraId="6C866A0D"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nauju 1.1.6.12 papunkčiu „Bauda“:</w:t>
            </w:r>
          </w:p>
          <w:p w14:paraId="7B9F62CA"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sz w:val="24"/>
                <w:lang w:eastAsia="en-US"/>
              </w:rPr>
              <w:t>Konkreti pinigų suma, kurią Rangovas turi sumokėti Užsakovui</w:t>
            </w:r>
            <w:r w:rsidRPr="00BA778D">
              <w:rPr>
                <w:rFonts w:ascii="Times New Roman" w:eastAsia="Calibri" w:hAnsi="Times New Roman" w:cs="Times New Roman"/>
                <w:sz w:val="24"/>
                <w:lang w:eastAsia="en-US"/>
              </w:rPr>
              <w:t>, jei neįvykdo savo prievolių per sutartyje nustatytą terminą. Taikoma 8.13 punkte nustatyta tvarka.</w:t>
            </w:r>
          </w:p>
        </w:tc>
      </w:tr>
      <w:tr w:rsidR="00A06ABA" w:rsidRPr="00A06ABA" w14:paraId="2F3541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A01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1.5 punktas </w:t>
            </w:r>
          </w:p>
        </w:tc>
        <w:tc>
          <w:tcPr>
            <w:tcW w:w="7942" w:type="dxa"/>
            <w:gridSpan w:val="2"/>
            <w:tcBorders>
              <w:top w:val="single" w:sz="4" w:space="0" w:color="auto"/>
              <w:left w:val="single" w:sz="4" w:space="0" w:color="auto"/>
              <w:bottom w:val="single" w:sz="4" w:space="0" w:color="auto"/>
              <w:right w:val="single" w:sz="4" w:space="0" w:color="auto"/>
            </w:tcBorders>
          </w:tcPr>
          <w:p w14:paraId="1F2024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Dokumentų pirmumas</w:t>
            </w:r>
          </w:p>
        </w:tc>
      </w:tr>
      <w:tr w:rsidR="00A06ABA" w:rsidRPr="00A06ABA" w14:paraId="517AA8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3128A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DF07849"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1.5  punkto pirmos pastraipos antrą sakinį:</w:t>
            </w:r>
          </w:p>
          <w:p w14:paraId="6D437384" w14:textId="77777777"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Tuo tikslu šioje sutartyje galioja toks dokumentų svarbos eiliškumas:</w:t>
            </w:r>
          </w:p>
          <w:p w14:paraId="4FB3777A"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Rangos Sutartis,</w:t>
            </w:r>
          </w:p>
          <w:p w14:paraId="32FB6C25"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Pirkimo dokumentų paaiškinimai ir prieš pasirašant Sutartį surengto susirinkimo protokolas, </w:t>
            </w:r>
            <w:r w:rsidRPr="00A06ABA">
              <w:rPr>
                <w:rFonts w:ascii="Times New Roman" w:eastAsia="Calibri" w:hAnsi="Times New Roman" w:cs="Times New Roman"/>
                <w:i/>
                <w:sz w:val="24"/>
                <w:lang w:eastAsia="fi-FI"/>
              </w:rPr>
              <w:t>jei taikoma</w:t>
            </w:r>
            <w:r w:rsidRPr="00A06ABA">
              <w:rPr>
                <w:rFonts w:ascii="Times New Roman" w:eastAsia="Calibri" w:hAnsi="Times New Roman" w:cs="Times New Roman"/>
                <w:sz w:val="24"/>
                <w:lang w:eastAsia="fi-FI"/>
              </w:rPr>
              <w:t>,</w:t>
            </w:r>
          </w:p>
          <w:p w14:paraId="7270A5B3"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Pasiūlymo raštas su Pasiūlymo priedu,</w:t>
            </w:r>
          </w:p>
          <w:p w14:paraId="6691B13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Konkrečios sutarties sąlygos,</w:t>
            </w:r>
          </w:p>
          <w:p w14:paraId="7E47BE07"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w:t>
            </w:r>
          </w:p>
          <w:p w14:paraId="2151FDD8"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Užsakovo reikalavimai,</w:t>
            </w:r>
          </w:p>
          <w:p w14:paraId="6183FF24"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Įkainuoti kainų žiniaraščiai (iš Rangovo Pasiūlymo),</w:t>
            </w:r>
          </w:p>
          <w:p w14:paraId="1FDFE059"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vertinimo komisijos paklausimai ir konkurso dalyvio atsakymai  (jei taikoma)</w:t>
            </w:r>
          </w:p>
          <w:p w14:paraId="6AAE68C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Rangovo techninis pasiūlymas su Programa</w:t>
            </w:r>
          </w:p>
          <w:p w14:paraId="3FF5BDAF"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Kiti dokumentai ir priedai.</w:t>
            </w:r>
          </w:p>
        </w:tc>
      </w:tr>
      <w:tr w:rsidR="00A06ABA" w:rsidRPr="00A06ABA" w14:paraId="3AA244F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AFA1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1.6 punktas</w:t>
            </w:r>
          </w:p>
        </w:tc>
        <w:tc>
          <w:tcPr>
            <w:tcW w:w="7942" w:type="dxa"/>
            <w:gridSpan w:val="2"/>
            <w:tcBorders>
              <w:top w:val="single" w:sz="4" w:space="0" w:color="auto"/>
              <w:left w:val="single" w:sz="4" w:space="0" w:color="auto"/>
              <w:bottom w:val="single" w:sz="4" w:space="0" w:color="auto"/>
              <w:right w:val="single" w:sz="4" w:space="0" w:color="auto"/>
            </w:tcBorders>
          </w:tcPr>
          <w:p w14:paraId="11DF328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Rangos sutartis</w:t>
            </w:r>
          </w:p>
        </w:tc>
      </w:tr>
      <w:tr w:rsidR="00A06ABA" w:rsidRPr="00A06ABA" w14:paraId="5C4077D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E3C0B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08A477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1.6 punktą „Rangos sutartis“ ir jį išdėstyti taip: </w:t>
            </w:r>
          </w:p>
          <w:p w14:paraId="33E46697"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iCs/>
                <w:sz w:val="24"/>
                <w:lang w:eastAsia="fi-FI"/>
              </w:rPr>
            </w:pPr>
            <w:r w:rsidRPr="00A06ABA">
              <w:rPr>
                <w:rFonts w:ascii="Times New Roman" w:eastAsia="Calibri" w:hAnsi="Times New Roman" w:cs="Times New Roman"/>
                <w:color w:val="000000"/>
                <w:sz w:val="24"/>
                <w:lang w:eastAsia="fi-FI"/>
              </w:rPr>
              <w:t>Rangos sutartis turi būti grindžiama forma, kuri pridėta prie Konkrečių sąlygų. Sudarant Rangos sutartį, įstatymo numatomas registracijos ir kitas mokesčių išlaidas (jeigu yra) padengia Užsakovas.</w:t>
            </w:r>
          </w:p>
        </w:tc>
      </w:tr>
      <w:tr w:rsidR="00A06ABA" w:rsidRPr="00A06ABA" w14:paraId="2ADE797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042236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1.10 punktas</w:t>
            </w:r>
          </w:p>
        </w:tc>
        <w:tc>
          <w:tcPr>
            <w:tcW w:w="7942" w:type="dxa"/>
            <w:gridSpan w:val="2"/>
            <w:tcBorders>
              <w:top w:val="single" w:sz="4" w:space="0" w:color="auto"/>
              <w:left w:val="single" w:sz="4" w:space="0" w:color="auto"/>
              <w:bottom w:val="single" w:sz="4" w:space="0" w:color="auto"/>
              <w:right w:val="single" w:sz="4" w:space="0" w:color="auto"/>
            </w:tcBorders>
          </w:tcPr>
          <w:p w14:paraId="745639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naudojimasis Rangovo dokumentais</w:t>
            </w:r>
          </w:p>
        </w:tc>
      </w:tr>
      <w:tr w:rsidR="00A06ABA" w:rsidRPr="00A06ABA" w14:paraId="3AEFA6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2"/>
        </w:trPr>
        <w:tc>
          <w:tcPr>
            <w:tcW w:w="1526" w:type="dxa"/>
            <w:tcBorders>
              <w:top w:val="single" w:sz="4" w:space="0" w:color="auto"/>
              <w:left w:val="single" w:sz="4" w:space="0" w:color="auto"/>
              <w:bottom w:val="single" w:sz="4" w:space="0" w:color="auto"/>
              <w:right w:val="single" w:sz="4" w:space="0" w:color="auto"/>
            </w:tcBorders>
          </w:tcPr>
          <w:p w14:paraId="33E63C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29B4BB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1.10 punkto paskutinę pastraipą ir ją išdėstyti taip: </w:t>
            </w:r>
          </w:p>
          <w:p w14:paraId="3AB488C4" w14:textId="7FF3762A"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pacing w:val="-2"/>
                <w:sz w:val="24"/>
                <w:lang w:eastAsia="fi-FI"/>
              </w:rPr>
              <w:t>Užsakovas</w:t>
            </w:r>
            <w:r w:rsidRPr="00A06ABA">
              <w:rPr>
                <w:rFonts w:ascii="Times New Roman" w:eastAsia="Calibri" w:hAnsi="Times New Roman" w:cs="Times New Roman"/>
                <w:color w:val="000000"/>
                <w:spacing w:val="-2"/>
                <w:sz w:val="24"/>
                <w:lang w:eastAsia="fi-FI"/>
              </w:rPr>
              <w:t xml:space="preserve">, </w:t>
            </w: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spacing w:val="-2"/>
                <w:sz w:val="24"/>
                <w:lang w:eastAsia="fi-FI"/>
              </w:rPr>
              <w:t>turi teisę laisvai naudotis Rangovo sukurtais dokumentais šio projekto įgyvendinimo tikslais.</w:t>
            </w:r>
          </w:p>
        </w:tc>
      </w:tr>
      <w:tr w:rsidR="00A06ABA" w:rsidRPr="00A06ABA" w14:paraId="637FD79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D3CB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 xml:space="preserve">1.12 </w:t>
            </w:r>
            <w:r w:rsidRPr="00A06ABA">
              <w:rPr>
                <w:rFonts w:ascii="Times New Roman" w:eastAsia="Calibri" w:hAnsi="Times New Roman" w:cs="Times New Roman"/>
                <w:b/>
                <w:sz w:val="24"/>
                <w:lang w:eastAsia="fi-FI"/>
              </w:rPr>
              <w:t xml:space="preserve">punktas </w:t>
            </w:r>
          </w:p>
        </w:tc>
        <w:tc>
          <w:tcPr>
            <w:tcW w:w="7942" w:type="dxa"/>
            <w:gridSpan w:val="2"/>
            <w:tcBorders>
              <w:top w:val="single" w:sz="4" w:space="0" w:color="auto"/>
              <w:left w:val="single" w:sz="4" w:space="0" w:color="auto"/>
              <w:bottom w:val="single" w:sz="4" w:space="0" w:color="auto"/>
              <w:right w:val="single" w:sz="4" w:space="0" w:color="auto"/>
            </w:tcBorders>
          </w:tcPr>
          <w:p w14:paraId="56284F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Konfidenciali informacija</w:t>
            </w:r>
          </w:p>
        </w:tc>
      </w:tr>
      <w:tr w:rsidR="00A06ABA" w:rsidRPr="00A06ABA" w14:paraId="72F0DB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A7F9F9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1B345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Papildyti 1.12 punktą pastraipa:</w:t>
            </w:r>
          </w:p>
          <w:p w14:paraId="27B47D99" w14:textId="3A093872"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privalo </w:t>
            </w:r>
            <w:r w:rsidRPr="00A06ABA">
              <w:rPr>
                <w:rFonts w:ascii="Times New Roman" w:eastAsia="Calibri" w:hAnsi="Times New Roman" w:cs="Times New Roman"/>
                <w:color w:val="000000"/>
                <w:sz w:val="24"/>
                <w:lang w:eastAsia="fi-FI"/>
              </w:rPr>
              <w:t xml:space="preserve">atskleisti visą turimą konfidencialią bei kitokią informaciją, kurios Užsakovui, Inžinieriui, </w:t>
            </w:r>
            <w:r w:rsidRPr="00A06ABA">
              <w:rPr>
                <w:rFonts w:ascii="Times New Roman" w:eastAsia="Calibri" w:hAnsi="Times New Roman" w:cs="Times New Roman"/>
                <w:color w:val="000000"/>
                <w:sz w:val="24"/>
                <w:szCs w:val="20"/>
                <w:lang w:eastAsia="fi-FI"/>
              </w:rPr>
              <w:t>Perkančiąjam subjektui</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sz w:val="24"/>
                <w:lang w:eastAsia="fi-FI"/>
              </w:rPr>
              <w:t>teisėsaugos ar Projekto įgyvendinimo kontrolę vykdančioms institucijoms gali pagrįstai jos reikėti, kad patikrintų, kaip Rangovas laikosi Sutarties.</w:t>
            </w:r>
          </w:p>
          <w:p w14:paraId="524317B2" w14:textId="087F5A55"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Savo atsakomybių ribose kiekviena Šalis privalo užtikrinti, kad būtų laikomasi Lietuvos Respublikos </w:t>
            </w:r>
            <w:r w:rsidR="004E3176">
              <w:rPr>
                <w:rFonts w:ascii="Times New Roman" w:eastAsia="Calibri" w:hAnsi="Times New Roman" w:cs="Times New Roman"/>
                <w:sz w:val="24"/>
                <w:lang w:eastAsia="fi-FI"/>
              </w:rPr>
              <w:t>į</w:t>
            </w:r>
            <w:r w:rsidRPr="00A06ABA">
              <w:rPr>
                <w:rFonts w:ascii="Times New Roman" w:eastAsia="Calibri" w:hAnsi="Times New Roman" w:cs="Times New Roman"/>
                <w:sz w:val="24"/>
                <w:lang w:eastAsia="fi-FI"/>
              </w:rPr>
              <w:t>statymų, reglamentuojančių valstybės, tarnybos ar komercines paslaptis bei duomenų apsaugą.</w:t>
            </w:r>
          </w:p>
        </w:tc>
      </w:tr>
      <w:tr w:rsidR="00A06ABA" w:rsidRPr="00A06ABA" w14:paraId="29D78A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D24CDC1"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27F62AE0"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Įstatymų laikymasis</w:t>
            </w:r>
          </w:p>
        </w:tc>
      </w:tr>
      <w:tr w:rsidR="00A06ABA" w:rsidRPr="00A06ABA" w14:paraId="255961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FB43C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E63200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 punkto pirmą pastraipą:</w:t>
            </w:r>
          </w:p>
          <w:p w14:paraId="1BD06903"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vykdydamas Sutartį, privalo laikytis </w:t>
            </w:r>
            <w:r w:rsidRPr="00A06ABA">
              <w:rPr>
                <w:rFonts w:ascii="Times New Roman" w:eastAsia="Calibri" w:hAnsi="Times New Roman" w:cs="Times New Roman"/>
                <w:b/>
                <w:color w:val="000000"/>
                <w:sz w:val="24"/>
                <w:lang w:eastAsia="fi-FI"/>
              </w:rPr>
              <w:t>Lietuvos Respublikos teritorijoje</w:t>
            </w:r>
            <w:r w:rsidRPr="00A06ABA">
              <w:rPr>
                <w:rFonts w:ascii="Times New Roman" w:eastAsia="Calibri" w:hAnsi="Times New Roman" w:cs="Times New Roman"/>
                <w:color w:val="000000"/>
                <w:sz w:val="24"/>
                <w:lang w:eastAsia="fi-FI"/>
              </w:rPr>
              <w:t xml:space="preserve"> galiojančių įstatymų. Jeigu Konkrečiose sąlygose nenumatyta kitaip:</w:t>
            </w:r>
          </w:p>
        </w:tc>
      </w:tr>
      <w:tr w:rsidR="00A06ABA" w:rsidRPr="00A06ABA" w:rsidDel="00E91FAD" w14:paraId="4299AA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11044A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lastRenderedPageBreak/>
              <w:t>1.14 punktas</w:t>
            </w:r>
          </w:p>
        </w:tc>
        <w:tc>
          <w:tcPr>
            <w:tcW w:w="7942" w:type="dxa"/>
            <w:gridSpan w:val="2"/>
            <w:tcBorders>
              <w:top w:val="single" w:sz="4" w:space="0" w:color="auto"/>
              <w:left w:val="single" w:sz="4" w:space="0" w:color="auto"/>
              <w:bottom w:val="single" w:sz="4" w:space="0" w:color="auto"/>
              <w:right w:val="single" w:sz="4" w:space="0" w:color="auto"/>
            </w:tcBorders>
          </w:tcPr>
          <w:p w14:paraId="18279C08" w14:textId="77777777"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Solidarioji atsakomybė</w:t>
            </w:r>
          </w:p>
        </w:tc>
      </w:tr>
      <w:tr w:rsidR="00A06ABA" w:rsidRPr="00A06ABA" w:rsidDel="00E91FAD" w14:paraId="2564174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1DE26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838B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1.14 punktą trečia pastraipa:</w:t>
            </w:r>
          </w:p>
          <w:p w14:paraId="6E82A796" w14:textId="18B92F52"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c) jei Rangovas veikia jungtinės veiklos (partnerystės) pagrindu, jungtinės veiklos sutartimi nustatytų partnerių keitimas be išankstinio raštiško Užsakovo sutikimo yra laikomas sutarties pažeidimu. </w:t>
            </w:r>
          </w:p>
        </w:tc>
      </w:tr>
      <w:tr w:rsidR="00A06ABA" w:rsidRPr="00A06ABA" w14:paraId="2D554B0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BDF083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1.15 punktas</w:t>
            </w:r>
          </w:p>
        </w:tc>
        <w:tc>
          <w:tcPr>
            <w:tcW w:w="7942" w:type="dxa"/>
            <w:gridSpan w:val="2"/>
            <w:tcBorders>
              <w:top w:val="single" w:sz="4" w:space="0" w:color="auto"/>
              <w:left w:val="single" w:sz="4" w:space="0" w:color="auto"/>
              <w:bottom w:val="single" w:sz="4" w:space="0" w:color="auto"/>
              <w:right w:val="single" w:sz="4" w:space="0" w:color="auto"/>
            </w:tcBorders>
          </w:tcPr>
          <w:p w14:paraId="064C0480"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 xml:space="preserve">Perkančiojo subjekto funkcijos </w:t>
            </w:r>
          </w:p>
        </w:tc>
      </w:tr>
      <w:tr w:rsidR="00A06ABA" w:rsidRPr="00A06ABA" w14:paraId="5D1C41E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C2C7C6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1AC3C21"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pacing w:val="-2"/>
                <w:sz w:val="24"/>
                <w:lang w:eastAsia="fi-FI"/>
              </w:rPr>
            </w:pPr>
            <w:r w:rsidRPr="00A06ABA">
              <w:rPr>
                <w:rFonts w:ascii="Times New Roman" w:eastAsia="Calibri" w:hAnsi="Times New Roman" w:cs="Times New Roman"/>
                <w:b/>
                <w:i/>
                <w:color w:val="000000"/>
                <w:spacing w:val="-2"/>
                <w:sz w:val="24"/>
                <w:lang w:eastAsia="fi-FI"/>
              </w:rPr>
              <w:t>Papildyti 1.15 punktu „Perkančiojo subjekto funkcijos“</w:t>
            </w:r>
          </w:p>
          <w:p w14:paraId="178B7BE2"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pacing w:val="-2"/>
                <w:sz w:val="24"/>
                <w:lang w:eastAsia="fi-FI"/>
              </w:rPr>
              <w:t xml:space="preserve">vykdo </w:t>
            </w:r>
            <w:r w:rsidRPr="00A06ABA">
              <w:rPr>
                <w:rFonts w:ascii="Times New Roman" w:eastAsia="Calibri" w:hAnsi="Times New Roman" w:cs="Times New Roman"/>
                <w:color w:val="000000"/>
                <w:sz w:val="22"/>
                <w:szCs w:val="20"/>
                <w:lang w:eastAsia="fi-FI"/>
              </w:rPr>
              <w:t>Lietuvos Respublikos pirkimų</w:t>
            </w:r>
            <w:r w:rsidRPr="00A06ABA">
              <w:rPr>
                <w:rFonts w:ascii="Times New Roman" w:eastAsia="Calibri" w:hAnsi="Times New Roman" w:cs="Times New Roman"/>
                <w:bCs/>
                <w:color w:val="000000"/>
                <w:sz w:val="24"/>
              </w:rPr>
              <w:t>, atliekamų vandentvarkos, energetikos, transporto ar pašto paslaugų srities perkančiųjų subjektų,</w:t>
            </w:r>
            <w:r w:rsidRPr="00A06ABA">
              <w:rPr>
                <w:rFonts w:ascii="Times New Roman" w:eastAsia="Calibri" w:hAnsi="Times New Roman" w:cs="Times New Roman"/>
                <w:color w:val="000000"/>
                <w:sz w:val="22"/>
                <w:szCs w:val="20"/>
                <w:lang w:eastAsia="fi-FI"/>
              </w:rPr>
              <w:t xml:space="preserve"> įstatyme</w:t>
            </w:r>
            <w:r w:rsidRPr="00A06ABA">
              <w:rPr>
                <w:rFonts w:ascii="Times New Roman" w:eastAsia="Calibri" w:hAnsi="Times New Roman" w:cs="Times New Roman"/>
                <w:color w:val="000000"/>
                <w:spacing w:val="-2"/>
                <w:sz w:val="24"/>
                <w:lang w:eastAsia="fi-FI"/>
              </w:rPr>
              <w:t>, Lietuvos Respublikos Viešųjų pirkimų įstatyme ir kituose įstatymuose jam nustatytas funkcijas.</w:t>
            </w:r>
          </w:p>
        </w:tc>
      </w:tr>
      <w:tr w:rsidR="00A06ABA" w:rsidRPr="00A06ABA" w14:paraId="200FF71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019FD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0" w:name="_Toc128826826"/>
            <w:bookmarkStart w:id="21" w:name="_Toc140564094"/>
            <w:bookmarkStart w:id="22" w:name="_Toc143077369"/>
            <w:bookmarkStart w:id="23" w:name="_Toc143518391"/>
            <w:bookmarkStart w:id="24" w:name="_Toc143677747"/>
            <w:bookmarkStart w:id="25" w:name="_Toc217377174"/>
            <w:r w:rsidRPr="00A06ABA">
              <w:rPr>
                <w:rFonts w:ascii="Times New Roman" w:eastAsia="Calibri" w:hAnsi="Times New Roman" w:cs="Times New Roman"/>
                <w:b/>
                <w:sz w:val="24"/>
                <w:lang w:eastAsia="fi-FI"/>
              </w:rPr>
              <w:t>2 straipsnis. Užsakovas</w:t>
            </w:r>
            <w:bookmarkEnd w:id="20"/>
            <w:bookmarkEnd w:id="21"/>
            <w:bookmarkEnd w:id="22"/>
            <w:bookmarkEnd w:id="23"/>
            <w:bookmarkEnd w:id="24"/>
            <w:bookmarkEnd w:id="25"/>
          </w:p>
        </w:tc>
      </w:tr>
      <w:tr w:rsidR="00A06ABA" w:rsidRPr="00A06ABA" w14:paraId="5FB922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87C22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2.2 punktas</w:t>
            </w:r>
          </w:p>
        </w:tc>
        <w:tc>
          <w:tcPr>
            <w:tcW w:w="7942" w:type="dxa"/>
            <w:gridSpan w:val="2"/>
            <w:tcBorders>
              <w:top w:val="single" w:sz="4" w:space="0" w:color="auto"/>
              <w:left w:val="single" w:sz="4" w:space="0" w:color="auto"/>
              <w:bottom w:val="single" w:sz="4" w:space="0" w:color="auto"/>
              <w:right w:val="single" w:sz="4" w:space="0" w:color="auto"/>
            </w:tcBorders>
          </w:tcPr>
          <w:p w14:paraId="362FB82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Leidimai, licencijos arba suderinimai</w:t>
            </w:r>
          </w:p>
        </w:tc>
      </w:tr>
      <w:tr w:rsidR="00A06ABA" w:rsidRPr="00A06ABA" w14:paraId="1E1486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67197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A121D94"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punktą 2.2 sakiniu:</w:t>
            </w:r>
          </w:p>
          <w:p w14:paraId="44056585" w14:textId="73A83F54"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DA76AC" w:rsidRPr="00A06ABA" w14:paraId="3D52BB7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5436D9" w14:textId="78201BA2"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2.5 punktas</w:t>
            </w:r>
          </w:p>
        </w:tc>
        <w:tc>
          <w:tcPr>
            <w:tcW w:w="7942" w:type="dxa"/>
            <w:gridSpan w:val="2"/>
            <w:tcBorders>
              <w:top w:val="single" w:sz="4" w:space="0" w:color="auto"/>
              <w:left w:val="single" w:sz="4" w:space="0" w:color="auto"/>
              <w:bottom w:val="single" w:sz="4" w:space="0" w:color="auto"/>
              <w:right w:val="single" w:sz="4" w:space="0" w:color="auto"/>
            </w:tcBorders>
          </w:tcPr>
          <w:p w14:paraId="5FC901B1" w14:textId="2069C4DD"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sidRPr="00DA76AC">
              <w:rPr>
                <w:rFonts w:ascii="Times New Roman" w:eastAsia="Calibri" w:hAnsi="Times New Roman" w:cs="Times New Roman"/>
                <w:b/>
                <w:sz w:val="24"/>
                <w:lang w:eastAsia="fi-FI"/>
              </w:rPr>
              <w:t>Užsakovo pretenzijos</w:t>
            </w:r>
          </w:p>
        </w:tc>
      </w:tr>
      <w:tr w:rsidR="00DA76AC" w:rsidRPr="00A06ABA" w14:paraId="3EC52EF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386AAD"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B12293E" w14:textId="77777777" w:rsidR="00DA76AC" w:rsidRPr="00DA76AC" w:rsidRDefault="00DA76AC" w:rsidP="00A06ABA">
            <w:pPr>
              <w:widowControl/>
              <w:autoSpaceDE/>
              <w:autoSpaceDN/>
              <w:adjustRightInd/>
              <w:ind w:firstLine="0"/>
              <w:rPr>
                <w:rFonts w:ascii="Times New Roman" w:eastAsia="Calibri" w:hAnsi="Times New Roman" w:cs="Times New Roman"/>
                <w:b/>
                <w:i/>
                <w:iCs/>
                <w:sz w:val="24"/>
                <w:lang w:eastAsia="fi-FI"/>
              </w:rPr>
            </w:pPr>
            <w:r w:rsidRPr="00DA76AC">
              <w:rPr>
                <w:rFonts w:ascii="Times New Roman" w:eastAsia="Calibri" w:hAnsi="Times New Roman" w:cs="Times New Roman"/>
                <w:b/>
                <w:i/>
                <w:iCs/>
                <w:sz w:val="24"/>
                <w:lang w:eastAsia="fi-FI"/>
              </w:rPr>
              <w:t>Pakeisti ir išdėstyti punktą taip:</w:t>
            </w:r>
          </w:p>
          <w:p w14:paraId="10E6BCA9" w14:textId="40640E2A"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Jeigu Užsakovas save laiko turinčiu teisę į kokią nors pinigų sumą pagal kurį nors šių</w:t>
            </w:r>
            <w:r>
              <w:rPr>
                <w:rFonts w:ascii="Times New Roman" w:eastAsia="Calibri" w:hAnsi="Times New Roman" w:cs="Times New Roman"/>
                <w:bCs/>
                <w:sz w:val="24"/>
                <w:lang w:eastAsia="fi-FI"/>
              </w:rPr>
              <w:t xml:space="preserve"> </w:t>
            </w:r>
            <w:r w:rsidRPr="00DA76AC">
              <w:rPr>
                <w:rFonts w:ascii="Times New Roman" w:eastAsia="Calibri" w:hAnsi="Times New Roman" w:cs="Times New Roman"/>
                <w:bCs/>
                <w:sz w:val="24"/>
                <w:lang w:eastAsia="fi-FI"/>
              </w:rPr>
              <w:t xml:space="preserve">Sąlygų straipsnį, arba tai kaip nors kitaip susieta su šia Sutartimi, tai Užsakovas arba Inžinierius privalo apie tai pranešti Rangovui, suteikdamas išsamią informaciją, tačiau pranešimas nereikalingas </w:t>
            </w:r>
            <w:r w:rsidRPr="00BA778D">
              <w:rPr>
                <w:rFonts w:ascii="Times New Roman" w:eastAsia="Calibri" w:hAnsi="Times New Roman" w:cs="Times New Roman"/>
                <w:bCs/>
                <w:sz w:val="24"/>
                <w:lang w:eastAsia="fi-FI"/>
              </w:rPr>
              <w:t>mokėjimams, privalomiems pagal 4.19 punktą [Elektra, vanduo ir dujos], pagal 4.20 punktą [Užsakovo įrengimai ir pateikiamos Medžiagos] arba už kitas paslaugas, kurių</w:t>
            </w:r>
            <w:r w:rsidRPr="00DA76AC">
              <w:rPr>
                <w:rFonts w:ascii="Times New Roman" w:eastAsia="Calibri" w:hAnsi="Times New Roman" w:cs="Times New Roman"/>
                <w:bCs/>
                <w:sz w:val="24"/>
                <w:lang w:eastAsia="fi-FI"/>
              </w:rPr>
              <w:t xml:space="preserve"> prireikia Rangovui.</w:t>
            </w:r>
          </w:p>
          <w:p w14:paraId="7EE059D6" w14:textId="59804330"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 xml:space="preserve">Pranešimas turi būti įteiktas kuo anksčiau, kai tik Užsakovui tampa žinomi įvykiai arba aplinkybės, suteikiančios pagrindą jo reikalavimui. </w:t>
            </w:r>
          </w:p>
          <w:p w14:paraId="1C1FAB56" w14:textId="1359185C"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Išsamioje informacijoje turi būti nurodomas straipsnis arba kitas reikalavimo pagrindas, taip pat turi būti pagrįsta suma, kurie, kaip pats Užsakovas mano, jam priklauso pagal Sutartį. Tokiu atveju Inžinierius privalo toliau veikti pagal 3.5 punktą [Sprendimai], kad sutartų arba nuspręstų dėl sumos (jeigu tokios reikalaujama), kuri iš Rangovo priklauso Užsakovui.</w:t>
            </w:r>
          </w:p>
          <w:p w14:paraId="0361173D" w14:textId="05FCB918" w:rsidR="00DA76AC" w:rsidRPr="00A06ABA" w:rsidRDefault="00DA76AC" w:rsidP="00DA76AC">
            <w:pPr>
              <w:widowControl/>
              <w:autoSpaceDE/>
              <w:autoSpaceDN/>
              <w:adjustRightInd/>
              <w:ind w:firstLine="0"/>
              <w:jc w:val="both"/>
              <w:rPr>
                <w:rFonts w:ascii="Times New Roman" w:eastAsia="Calibri" w:hAnsi="Times New Roman" w:cs="Times New Roman"/>
                <w:b/>
                <w:sz w:val="24"/>
                <w:lang w:eastAsia="fi-FI"/>
              </w:rPr>
            </w:pPr>
            <w:r w:rsidRPr="00DA76AC">
              <w:rPr>
                <w:rFonts w:ascii="Times New Roman" w:eastAsia="Calibri" w:hAnsi="Times New Roman" w:cs="Times New Roman"/>
                <w:bCs/>
                <w:sz w:val="24"/>
                <w:lang w:eastAsia="fi-FI"/>
              </w:rPr>
              <w:t xml:space="preserve">Ši suma gali būti </w:t>
            </w:r>
            <w:r w:rsidRPr="004E3176">
              <w:rPr>
                <w:rFonts w:ascii="Times New Roman" w:eastAsia="Calibri" w:hAnsi="Times New Roman" w:cs="Times New Roman"/>
                <w:bCs/>
                <w:sz w:val="24"/>
                <w:lang w:eastAsia="fi-FI"/>
              </w:rPr>
              <w:t>įtraukta, atimant ją iš Sutarties kainos ir tai įrašant</w:t>
            </w:r>
            <w:r w:rsidRPr="00DA76AC">
              <w:rPr>
                <w:rFonts w:ascii="Times New Roman" w:eastAsia="Calibri" w:hAnsi="Times New Roman" w:cs="Times New Roman"/>
                <w:bCs/>
                <w:sz w:val="24"/>
                <w:lang w:eastAsia="fi-FI"/>
              </w:rPr>
              <w:t xml:space="preserve"> Mokėjimo pažymoje. Užsakovas privalo kompensuoti arba padaryti bet kuriuos atskaitymus iš sumos, nurodytos Mokėjimo pažymoje, arba kaip nors kitaip pareikšti Rangovui savo reikalavimus pagal šį punktą.</w:t>
            </w:r>
          </w:p>
        </w:tc>
      </w:tr>
      <w:tr w:rsidR="00A06ABA" w:rsidRPr="00A06ABA" w14:paraId="6BA9FD1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72AE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2.6 punktas</w:t>
            </w:r>
          </w:p>
        </w:tc>
        <w:tc>
          <w:tcPr>
            <w:tcW w:w="7942" w:type="dxa"/>
            <w:gridSpan w:val="2"/>
            <w:tcBorders>
              <w:top w:val="single" w:sz="4" w:space="0" w:color="auto"/>
              <w:left w:val="single" w:sz="4" w:space="0" w:color="auto"/>
              <w:bottom w:val="single" w:sz="4" w:space="0" w:color="auto"/>
              <w:right w:val="single" w:sz="4" w:space="0" w:color="auto"/>
            </w:tcBorders>
          </w:tcPr>
          <w:p w14:paraId="0E9B020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teisė kontroliuoti ir prižiūrėti statybos darbus</w:t>
            </w:r>
          </w:p>
        </w:tc>
      </w:tr>
      <w:tr w:rsidR="00A06ABA" w:rsidRPr="00A06ABA" w14:paraId="31CEF87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5E61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C77EA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pacing w:val="-2"/>
                <w:sz w:val="24"/>
                <w:lang w:eastAsia="fi-FI"/>
              </w:rPr>
              <w:t xml:space="preserve">Papildyti nauju punktu </w:t>
            </w:r>
            <w:r w:rsidRPr="00A06ABA">
              <w:rPr>
                <w:rFonts w:ascii="Times New Roman" w:eastAsia="Calibri" w:hAnsi="Times New Roman" w:cs="Times New Roman"/>
                <w:b/>
                <w:i/>
                <w:sz w:val="24"/>
                <w:lang w:eastAsia="fi-FI"/>
              </w:rPr>
              <w:t>2.6 „Užsakovo teisė kontroliuoti ir prižiūrėti statybos darbus“</w:t>
            </w:r>
          </w:p>
          <w:p w14:paraId="2E525849"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2811A1EB"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 xml:space="preserve">Užsakovas, nustatęs nukrypimus nuo Sutarties sąlygų, kurie gali pabloginti Darbų kokybę, ar kitus trūkumus, privalo apie tai nedelsdamas pranešti Rangovui ir Inžinieriui. </w:t>
            </w:r>
          </w:p>
          <w:p w14:paraId="477D6D17"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spacing w:val="-2"/>
                <w:sz w:val="24"/>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A06ABA" w:rsidRPr="00A06ABA" w14:paraId="5F7AB9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C1E3F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6" w:name="_Toc128826827"/>
            <w:bookmarkStart w:id="27" w:name="_Toc140564095"/>
            <w:bookmarkStart w:id="28" w:name="_Toc143077370"/>
            <w:bookmarkStart w:id="29" w:name="_Toc143518392"/>
            <w:bookmarkStart w:id="30" w:name="_Toc143677748"/>
            <w:bookmarkStart w:id="31" w:name="_Toc217377175"/>
            <w:r w:rsidRPr="00A06ABA">
              <w:rPr>
                <w:rFonts w:ascii="Times New Roman" w:eastAsia="Calibri" w:hAnsi="Times New Roman" w:cs="Times New Roman"/>
                <w:b/>
                <w:sz w:val="24"/>
                <w:lang w:eastAsia="fi-FI"/>
              </w:rPr>
              <w:lastRenderedPageBreak/>
              <w:t>3 straipsnis. Inžinierius</w:t>
            </w:r>
            <w:bookmarkEnd w:id="26"/>
            <w:bookmarkEnd w:id="27"/>
            <w:bookmarkEnd w:id="28"/>
            <w:bookmarkEnd w:id="29"/>
            <w:bookmarkEnd w:id="30"/>
            <w:bookmarkEnd w:id="31"/>
          </w:p>
        </w:tc>
      </w:tr>
      <w:tr w:rsidR="00A06ABA" w:rsidRPr="00A06ABA" w14:paraId="6F68DB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1949D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3.1 punktas</w:t>
            </w:r>
          </w:p>
        </w:tc>
        <w:tc>
          <w:tcPr>
            <w:tcW w:w="7942" w:type="dxa"/>
            <w:gridSpan w:val="2"/>
            <w:tcBorders>
              <w:top w:val="single" w:sz="4" w:space="0" w:color="auto"/>
              <w:left w:val="single" w:sz="4" w:space="0" w:color="auto"/>
              <w:bottom w:val="single" w:sz="4" w:space="0" w:color="auto"/>
              <w:right w:val="single" w:sz="4" w:space="0" w:color="auto"/>
            </w:tcBorders>
          </w:tcPr>
          <w:p w14:paraId="1F3280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Inžinieriaus pareigos ir teisės</w:t>
            </w:r>
          </w:p>
        </w:tc>
      </w:tr>
      <w:tr w:rsidR="00A06ABA" w:rsidRPr="00A06ABA" w14:paraId="1A53193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A7A93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F1428D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Išdėstyti 3.1 punkto pirmą pastraipą taip:</w:t>
            </w:r>
          </w:p>
          <w:p w14:paraId="53702D07"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117C4CB9"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68980D40"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Inžinierius turi gauti atskirą raštišką Užsakovo patvirtinimą:</w:t>
            </w:r>
          </w:p>
          <w:p w14:paraId="2C414B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w:t>
            </w:r>
            <w:r w:rsidRPr="00A06ABA">
              <w:rPr>
                <w:rFonts w:ascii="Times New Roman" w:eastAsia="Calibri" w:hAnsi="Times New Roman" w:cs="Times New Roman"/>
                <w:sz w:val="24"/>
                <w:lang w:eastAsia="fi-FI"/>
              </w:rPr>
              <w:tab/>
              <w:t>Rangovui keičiant Sutartyje numatytus ar siūlant kitus Subrangovus</w:t>
            </w:r>
          </w:p>
          <w:p w14:paraId="5FF4CC9B"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w:t>
            </w:r>
            <w:r w:rsidRPr="00A06ABA">
              <w:rPr>
                <w:rFonts w:ascii="Times New Roman" w:eastAsia="Calibri" w:hAnsi="Times New Roman" w:cs="Times New Roman"/>
                <w:sz w:val="24"/>
                <w:lang w:eastAsia="fi-FI"/>
              </w:rPr>
              <w:tab/>
              <w:t xml:space="preserve">prieš imantis veiksmų, kurie gali pakeisti Sutarties kainą, pratęsti        </w:t>
            </w:r>
          </w:p>
          <w:p w14:paraId="4D5A3B63" w14:textId="77777777" w:rsidR="00A06ABA" w:rsidRPr="008D7A40"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baigimo laiką ar žymiai </w:t>
            </w:r>
            <w:r w:rsidRPr="008D7A40">
              <w:rPr>
                <w:rFonts w:ascii="Times New Roman" w:eastAsia="Calibri" w:hAnsi="Times New Roman" w:cs="Times New Roman"/>
                <w:sz w:val="24"/>
                <w:lang w:eastAsia="fi-FI"/>
              </w:rPr>
              <w:t xml:space="preserve">įtakoti darbų vykdymą </w:t>
            </w:r>
          </w:p>
          <w:p w14:paraId="19A52015" w14:textId="77777777" w:rsidR="00A06ABA" w:rsidRPr="008D7A40" w:rsidRDefault="00A06ABA" w:rsidP="00A06ABA">
            <w:pPr>
              <w:widowControl/>
              <w:autoSpaceDE/>
              <w:autoSpaceDN/>
              <w:adjustRightInd/>
              <w:ind w:firstLine="0"/>
              <w:rPr>
                <w:rFonts w:ascii="Times New Roman" w:eastAsia="Calibri" w:hAnsi="Times New Roman" w:cs="Times New Roman"/>
                <w:sz w:val="24"/>
                <w:lang w:eastAsia="fi-FI"/>
              </w:rPr>
            </w:pPr>
            <w:r w:rsidRPr="008D7A40">
              <w:rPr>
                <w:rFonts w:ascii="Times New Roman" w:eastAsia="Calibri" w:hAnsi="Times New Roman" w:cs="Times New Roman"/>
                <w:sz w:val="24"/>
                <w:lang w:eastAsia="fi-FI"/>
              </w:rPr>
              <w:t>(c)</w:t>
            </w:r>
            <w:r w:rsidRPr="008D7A40">
              <w:rPr>
                <w:rFonts w:ascii="Times New Roman" w:eastAsia="Calibri" w:hAnsi="Times New Roman" w:cs="Times New Roman"/>
                <w:sz w:val="24"/>
                <w:lang w:eastAsia="fi-FI"/>
              </w:rPr>
              <w:tab/>
              <w:t>prieš Rangovui nurodydamas pagal 13.1 punktą atlikti Pakeitimus</w:t>
            </w:r>
          </w:p>
          <w:p w14:paraId="6ECC744F"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8D7A40">
              <w:rPr>
                <w:rFonts w:ascii="Times New Roman" w:eastAsia="Calibri" w:hAnsi="Times New Roman" w:cs="Times New Roman"/>
                <w:sz w:val="24"/>
                <w:lang w:eastAsia="fi-FI"/>
              </w:rPr>
              <w:t xml:space="preserve">(d) </w:t>
            </w:r>
            <w:r w:rsidRPr="008D7A40">
              <w:rPr>
                <w:rFonts w:ascii="Times New Roman" w:eastAsia="Calibri" w:hAnsi="Times New Roman" w:cs="Times New Roman"/>
                <w:sz w:val="24"/>
                <w:lang w:eastAsia="fi-FI"/>
              </w:rPr>
              <w:tab/>
              <w:t>patvirtinant Rangovo pateiktą arba pataisytą 8.3 punkte</w:t>
            </w:r>
            <w:r w:rsidRPr="00A06ABA">
              <w:rPr>
                <w:rFonts w:ascii="Times New Roman" w:eastAsia="Calibri" w:hAnsi="Times New Roman" w:cs="Times New Roman"/>
                <w:sz w:val="24"/>
                <w:lang w:eastAsia="fi-FI"/>
              </w:rPr>
              <w:t xml:space="preserve"> įvardytą  </w:t>
            </w:r>
          </w:p>
          <w:p w14:paraId="3496DAC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Programą.</w:t>
            </w:r>
          </w:p>
        </w:tc>
      </w:tr>
      <w:tr w:rsidR="00A06ABA" w:rsidRPr="00A06ABA" w14:paraId="31F9CD6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0FB63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3.6 punktas</w:t>
            </w:r>
          </w:p>
        </w:tc>
        <w:tc>
          <w:tcPr>
            <w:tcW w:w="7942" w:type="dxa"/>
            <w:gridSpan w:val="2"/>
            <w:tcBorders>
              <w:top w:val="single" w:sz="4" w:space="0" w:color="auto"/>
              <w:left w:val="single" w:sz="4" w:space="0" w:color="auto"/>
              <w:bottom w:val="single" w:sz="4" w:space="0" w:color="auto"/>
              <w:right w:val="single" w:sz="4" w:space="0" w:color="auto"/>
            </w:tcBorders>
          </w:tcPr>
          <w:p w14:paraId="473406E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Vadybiniai susirinkimai</w:t>
            </w:r>
          </w:p>
        </w:tc>
      </w:tr>
      <w:tr w:rsidR="00A06ABA" w:rsidRPr="00A06ABA" w14:paraId="7481DA9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7497C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2E8892"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punktu 3.6  „Vadybiniai susirinkimai“:</w:t>
            </w:r>
          </w:p>
          <w:p w14:paraId="493A0CED"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14:paraId="530EA94D" w14:textId="77777777" w:rsidR="00A06ABA" w:rsidRPr="00A06ABA" w:rsidRDefault="00A06ABA" w:rsidP="00A06ABA">
            <w:pPr>
              <w:widowControl/>
              <w:autoSpaceDE/>
              <w:autoSpaceDN/>
              <w:adjustRightInd/>
              <w:ind w:firstLine="0"/>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Inžinierius turi protokoluoti šiuos susirinkimus ir protokolo kopijas išsiuntinėti visiems dalyviams ir Užsakovui.</w:t>
            </w:r>
            <w:r w:rsidRPr="00A06ABA">
              <w:rPr>
                <w:rFonts w:ascii="Times New Roman" w:eastAsia="Calibri" w:hAnsi="Times New Roman" w:cs="Times New Roman"/>
                <w:spacing w:val="-2"/>
                <w:sz w:val="24"/>
                <w:lang w:eastAsia="fi-FI"/>
              </w:rPr>
              <w:t xml:space="preserve"> </w:t>
            </w:r>
          </w:p>
        </w:tc>
      </w:tr>
      <w:tr w:rsidR="00A06ABA" w:rsidRPr="00A06ABA" w14:paraId="1B5CD0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34AAE696"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32" w:name="_Toc128826828"/>
            <w:bookmarkStart w:id="33" w:name="_Toc140564096"/>
            <w:bookmarkStart w:id="34" w:name="_Toc143077371"/>
            <w:bookmarkStart w:id="35" w:name="_Toc143518393"/>
            <w:bookmarkStart w:id="36" w:name="_Toc143677749"/>
            <w:bookmarkStart w:id="37" w:name="_Toc217377176"/>
            <w:r w:rsidRPr="00A06ABA">
              <w:rPr>
                <w:rFonts w:ascii="Times New Roman" w:eastAsia="Calibri" w:hAnsi="Times New Roman" w:cs="Times New Roman"/>
                <w:b/>
                <w:sz w:val="24"/>
                <w:lang w:eastAsia="fi-FI"/>
              </w:rPr>
              <w:t>4 straipsnis. Rangovas</w:t>
            </w:r>
            <w:bookmarkEnd w:id="32"/>
            <w:bookmarkEnd w:id="33"/>
            <w:bookmarkEnd w:id="34"/>
            <w:bookmarkEnd w:id="35"/>
            <w:bookmarkEnd w:id="36"/>
            <w:bookmarkEnd w:id="37"/>
          </w:p>
        </w:tc>
      </w:tr>
      <w:tr w:rsidR="00A06ABA" w:rsidRPr="00A06ABA" w14:paraId="6053DE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2B1C7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 punktas</w:t>
            </w:r>
          </w:p>
        </w:tc>
        <w:tc>
          <w:tcPr>
            <w:tcW w:w="7942" w:type="dxa"/>
            <w:gridSpan w:val="2"/>
            <w:tcBorders>
              <w:top w:val="single" w:sz="4" w:space="0" w:color="auto"/>
              <w:left w:val="single" w:sz="4" w:space="0" w:color="auto"/>
              <w:bottom w:val="single" w:sz="4" w:space="0" w:color="auto"/>
              <w:right w:val="single" w:sz="4" w:space="0" w:color="auto"/>
            </w:tcBorders>
          </w:tcPr>
          <w:p w14:paraId="0942BCD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Bendrosios Rangovo prievolės</w:t>
            </w:r>
          </w:p>
        </w:tc>
      </w:tr>
      <w:tr w:rsidR="00A06ABA" w:rsidRPr="00A06ABA" w14:paraId="3E9123D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F60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377302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 punkto pirmą pastraipą sakiniu:</w:t>
            </w:r>
          </w:p>
          <w:p w14:paraId="3E7F0D7A" w14:textId="334341C5"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r w:rsidRPr="00A06ABA">
              <w:rPr>
                <w:rFonts w:ascii="Times New Roman" w:eastAsia="Calibri" w:hAnsi="Times New Roman" w:cs="Times New Roman"/>
                <w:spacing w:val="-2"/>
                <w:sz w:val="24"/>
                <w:lang w:eastAsia="fi-FI"/>
              </w:rPr>
              <w:t>Rangovas privalo parengti darbų projektą</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color w:val="000000"/>
                <w:sz w:val="24"/>
                <w:lang w:eastAsia="fi-FI"/>
              </w:rPr>
              <w:t>pagal STR 1.04.04 :2017 „Statinio projektavimas, projekto ekspertizė“  .</w:t>
            </w:r>
          </w:p>
          <w:p w14:paraId="2B34DBE9"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trečią pastraipą sakiniu:</w:t>
            </w:r>
          </w:p>
          <w:p w14:paraId="25E54446" w14:textId="0B8BF89F"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Darbai ar jų dalis neturi būti laikoma baigta ir parengta perimti, </w:t>
            </w:r>
            <w:r w:rsidRPr="008D7A40">
              <w:rPr>
                <w:rFonts w:ascii="Times New Roman" w:eastAsia="Calibri" w:hAnsi="Times New Roman" w:cs="Times New Roman"/>
                <w:color w:val="000000"/>
                <w:sz w:val="24"/>
                <w:lang w:eastAsia="fi-FI"/>
              </w:rPr>
              <w:t>pagal 10.1 punktą</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i/>
                <w:color w:val="000000"/>
                <w:sz w:val="24"/>
                <w:lang w:eastAsia="fi-FI"/>
              </w:rPr>
              <w:t>Darbų ir Grupių perėmimas</w:t>
            </w:r>
            <w:r w:rsidRPr="00A06ABA">
              <w:rPr>
                <w:rFonts w:ascii="Times New Roman" w:eastAsia="Calibri" w:hAnsi="Times New Roman" w:cs="Times New Roman"/>
                <w:color w:val="000000"/>
                <w:sz w:val="24"/>
                <w:lang w:eastAsia="fi-FI"/>
              </w:rPr>
              <w:t xml:space="preserve">], kol Inžinieriui neperduoti tie dokumentai ir naudojimo ir priežiūros instrukcijos bei kiti privalomieji Rangovo dokumentai, būtini Užsakovui, kad galima būtų pradėti statybos užbaigimo procedūras pagal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xml:space="preserve">.    </w:t>
            </w:r>
          </w:p>
          <w:p w14:paraId="677907F8"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ketvirtą pastraipą sakiniu:</w:t>
            </w:r>
          </w:p>
          <w:p w14:paraId="2933AD6E"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Rangovas privalo statybos darbus vykdyti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color w:val="000000"/>
                <w:sz w:val="24"/>
                <w:lang w:eastAsia="fi-FI"/>
              </w:rPr>
              <w:t xml:space="preserve"> nustatyta  tvarka.</w:t>
            </w:r>
          </w:p>
        </w:tc>
      </w:tr>
      <w:tr w:rsidR="00A06ABA" w:rsidRPr="00A06ABA" w14:paraId="490490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19930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 punktas</w:t>
            </w:r>
          </w:p>
        </w:tc>
        <w:tc>
          <w:tcPr>
            <w:tcW w:w="7942" w:type="dxa"/>
            <w:gridSpan w:val="2"/>
            <w:tcBorders>
              <w:top w:val="single" w:sz="4" w:space="0" w:color="auto"/>
              <w:left w:val="single" w:sz="4" w:space="0" w:color="auto"/>
              <w:bottom w:val="single" w:sz="4" w:space="0" w:color="auto"/>
              <w:right w:val="single" w:sz="4" w:space="0" w:color="auto"/>
            </w:tcBorders>
          </w:tcPr>
          <w:p w14:paraId="2D2A40CC" w14:textId="78E9F97E"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8" w:name="atlikimo_uztikrinimas"/>
            <w:r w:rsidRPr="00A06ABA">
              <w:rPr>
                <w:rFonts w:ascii="Times New Roman" w:eastAsia="Calibri" w:hAnsi="Times New Roman" w:cs="Times New Roman"/>
                <w:b/>
                <w:sz w:val="24"/>
                <w:lang w:eastAsia="fi-FI"/>
              </w:rPr>
              <w:t>Atlikimo užtikrinimas</w:t>
            </w:r>
            <w:bookmarkEnd w:id="38"/>
          </w:p>
        </w:tc>
      </w:tr>
      <w:tr w:rsidR="004908B7" w:rsidRPr="00A06ABA" w14:paraId="079B51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152B30" w14:textId="77777777" w:rsidR="004908B7" w:rsidRPr="00A06ABA" w:rsidRDefault="004908B7" w:rsidP="004908B7">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A26AC72" w14:textId="77777777" w:rsidR="004908B7" w:rsidRPr="004908B7" w:rsidRDefault="004908B7" w:rsidP="004908B7">
            <w:pPr>
              <w:ind w:firstLine="0"/>
              <w:rPr>
                <w:rFonts w:ascii="Times New Roman" w:hAnsi="Times New Roman" w:cs="Times New Roman"/>
                <w:b/>
                <w:i/>
                <w:sz w:val="24"/>
                <w:szCs w:val="22"/>
                <w:lang w:eastAsia="en-US"/>
              </w:rPr>
            </w:pPr>
            <w:r w:rsidRPr="004908B7">
              <w:rPr>
                <w:rFonts w:ascii="Times New Roman" w:hAnsi="Times New Roman" w:cs="Times New Roman"/>
                <w:b/>
                <w:i/>
                <w:sz w:val="24"/>
                <w:szCs w:val="22"/>
              </w:rPr>
              <w:t xml:space="preserve">Panaikinti 4.2 punkto antrą paragrafą ir vietoje jo įrašyti: </w:t>
            </w:r>
          </w:p>
          <w:p w14:paraId="38B293B7" w14:textId="575D98A4"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a) Sutarties įvykdymą Tiekėjas užtikrina Lietuvos Respublikoje ar užsienyje registruoto banko garantija</w:t>
            </w:r>
            <w:r w:rsidR="00C90AA2">
              <w:rPr>
                <w:rFonts w:ascii="Times New Roman" w:hAnsi="Times New Roman" w:cs="Times New Roman"/>
                <w:sz w:val="24"/>
                <w:szCs w:val="22"/>
              </w:rPr>
              <w:t xml:space="preserve">, </w:t>
            </w:r>
            <w:r w:rsidR="00BC74D3" w:rsidRPr="00BC74D3">
              <w:rPr>
                <w:rFonts w:ascii="Times New Roman" w:hAnsi="Times New Roman" w:cs="Times New Roman"/>
                <w:sz w:val="24"/>
                <w:szCs w:val="22"/>
              </w:rPr>
              <w:t>kredito unijos garantija</w:t>
            </w:r>
            <w:r w:rsidR="00BC74D3">
              <w:rPr>
                <w:rFonts w:ascii="Times New Roman" w:hAnsi="Times New Roman" w:cs="Times New Roman"/>
                <w:sz w:val="24"/>
                <w:szCs w:val="22"/>
              </w:rPr>
              <w:t xml:space="preserve">, </w:t>
            </w:r>
            <w:r w:rsidR="00C90AA2">
              <w:rPr>
                <w:rFonts w:ascii="Times New Roman" w:hAnsi="Times New Roman" w:cs="Times New Roman"/>
                <w:sz w:val="24"/>
                <w:szCs w:val="22"/>
              </w:rPr>
              <w:t>draudimo bendrovės laidavimo draudimu</w:t>
            </w:r>
            <w:r w:rsidRPr="004908B7">
              <w:rPr>
                <w:rFonts w:ascii="Times New Roman" w:hAnsi="Times New Roman" w:cs="Times New Roman"/>
                <w:sz w:val="24"/>
                <w:szCs w:val="22"/>
              </w:rPr>
              <w:t xml:space="preserve"> </w:t>
            </w:r>
            <w:r w:rsidR="00FD14DC">
              <w:rPr>
                <w:rFonts w:ascii="Times New Roman" w:hAnsi="Times New Roman" w:cs="Times New Roman"/>
                <w:sz w:val="24"/>
                <w:szCs w:val="22"/>
              </w:rPr>
              <w:t>(</w:t>
            </w:r>
            <w:r w:rsidR="00FD14DC" w:rsidRPr="00FD14DC">
              <w:rPr>
                <w:rFonts w:ascii="Times New Roman" w:hAnsi="Times New Roman" w:cs="Times New Roman"/>
                <w:sz w:val="24"/>
                <w:szCs w:val="22"/>
              </w:rPr>
              <w:t>su laidavimo draudimo dokumentu turi būti pateiktas draudimo įmokos apmokėjimą patvirtinantis dokument</w:t>
            </w:r>
            <w:r w:rsidR="00FD14DC">
              <w:rPr>
                <w:rFonts w:ascii="Times New Roman" w:hAnsi="Times New Roman" w:cs="Times New Roman"/>
                <w:sz w:val="24"/>
                <w:szCs w:val="22"/>
              </w:rPr>
              <w:t xml:space="preserve">as) </w:t>
            </w:r>
            <w:r w:rsidRPr="004908B7">
              <w:rPr>
                <w:rFonts w:ascii="Times New Roman" w:hAnsi="Times New Roman" w:cs="Times New Roman"/>
                <w:sz w:val="24"/>
                <w:szCs w:val="22"/>
              </w:rPr>
              <w:t>arba užstatu</w:t>
            </w:r>
            <w:r w:rsidR="00FD14DC">
              <w:rPr>
                <w:rFonts w:ascii="Times New Roman" w:hAnsi="Times New Roman" w:cs="Times New Roman"/>
                <w:sz w:val="24"/>
                <w:szCs w:val="22"/>
              </w:rPr>
              <w:t>, kurių suma turi būti ne mažesnė kaip 5 proc. priimtos Sutarties kainos be PVM</w:t>
            </w:r>
            <w:r w:rsidRPr="004908B7">
              <w:rPr>
                <w:rFonts w:ascii="Times New Roman" w:hAnsi="Times New Roman" w:cs="Times New Roman"/>
                <w:sz w:val="24"/>
                <w:szCs w:val="22"/>
              </w:rPr>
              <w:t>.</w:t>
            </w:r>
            <w:r w:rsidR="00FD14DC">
              <w:rPr>
                <w:rFonts w:ascii="Times New Roman" w:hAnsi="Times New Roman" w:cs="Times New Roman"/>
                <w:sz w:val="24"/>
                <w:szCs w:val="22"/>
              </w:rPr>
              <w:t xml:space="preserve"> Užsakovas turi teisę pasinaudoti Atlikimo užtikrinimu, kai Rangovas padaro </w:t>
            </w:r>
            <w:r w:rsidR="00FD14DC">
              <w:rPr>
                <w:rFonts w:ascii="Times New Roman" w:hAnsi="Times New Roman" w:cs="Times New Roman"/>
                <w:sz w:val="24"/>
                <w:szCs w:val="22"/>
              </w:rPr>
              <w:lastRenderedPageBreak/>
              <w:t>esminį Sutarties pažeidimą arba pažeidžia esminę Sutarties sąlygą.</w:t>
            </w:r>
          </w:p>
          <w:p w14:paraId="35D9A886" w14:textId="0D78CF16"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b) Sutarties įvykdymo užtikrinimą (originalą) Tiekėjas privalo pateikti </w:t>
            </w:r>
            <w:r w:rsidR="00FD14DC">
              <w:rPr>
                <w:rFonts w:ascii="Times New Roman" w:hAnsi="Times New Roman" w:cs="Times New Roman"/>
                <w:sz w:val="24"/>
                <w:szCs w:val="22"/>
              </w:rPr>
              <w:t xml:space="preserve">arba užstatą sumokėti </w:t>
            </w:r>
            <w:r w:rsidRPr="004908B7">
              <w:rPr>
                <w:rFonts w:ascii="Times New Roman" w:hAnsi="Times New Roman" w:cs="Times New Roman"/>
                <w:sz w:val="24"/>
                <w:szCs w:val="22"/>
              </w:rPr>
              <w:t xml:space="preserve">ne vėliau kaip per </w:t>
            </w:r>
            <w:r w:rsidR="00FD14DC">
              <w:rPr>
                <w:rFonts w:ascii="Times New Roman" w:hAnsi="Times New Roman" w:cs="Times New Roman"/>
                <w:sz w:val="24"/>
                <w:szCs w:val="22"/>
              </w:rPr>
              <w:t>10</w:t>
            </w:r>
            <w:r w:rsidRPr="004908B7">
              <w:rPr>
                <w:rFonts w:ascii="Times New Roman" w:hAnsi="Times New Roman" w:cs="Times New Roman"/>
                <w:sz w:val="24"/>
                <w:szCs w:val="22"/>
              </w:rPr>
              <w:t xml:space="preserve"> (</w:t>
            </w:r>
            <w:r w:rsidR="00FD14DC">
              <w:rPr>
                <w:rFonts w:ascii="Times New Roman" w:hAnsi="Times New Roman" w:cs="Times New Roman"/>
                <w:sz w:val="24"/>
                <w:szCs w:val="22"/>
              </w:rPr>
              <w:t>dešimt</w:t>
            </w:r>
            <w:r w:rsidRPr="004908B7">
              <w:rPr>
                <w:rFonts w:ascii="Times New Roman" w:hAnsi="Times New Roman" w:cs="Times New Roman"/>
                <w:sz w:val="24"/>
                <w:szCs w:val="22"/>
              </w:rPr>
              <w:t>) darbo dien</w:t>
            </w:r>
            <w:r w:rsidR="00FD14DC">
              <w:rPr>
                <w:rFonts w:ascii="Times New Roman" w:hAnsi="Times New Roman" w:cs="Times New Roman"/>
                <w:sz w:val="24"/>
                <w:szCs w:val="22"/>
              </w:rPr>
              <w:t>ų</w:t>
            </w:r>
            <w:r w:rsidRPr="004908B7">
              <w:rPr>
                <w:rFonts w:ascii="Times New Roman" w:hAnsi="Times New Roman" w:cs="Times New Roman"/>
                <w:sz w:val="24"/>
                <w:szCs w:val="22"/>
              </w:rPr>
              <w:t xml:space="preserve"> nuo sutarties pasirašymo. Jei Tiekėjas per šį laikotarpį Sutarties įvykdymo užtikrinimo nepateikia, laikoma, kad Tiekėjas atsisakė sudaryti sutartį.</w:t>
            </w:r>
          </w:p>
          <w:p w14:paraId="5B529E17" w14:textId="739D6FB7" w:rsidR="00BC74D3" w:rsidRPr="00BC74D3" w:rsidRDefault="004908B7" w:rsidP="00BC74D3">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c) </w:t>
            </w:r>
            <w:r w:rsidR="00BC74D3" w:rsidRPr="00BC74D3">
              <w:rPr>
                <w:rFonts w:ascii="Times New Roman" w:hAnsi="Times New Roman" w:cs="Times New Roman"/>
                <w:sz w:val="24"/>
                <w:szCs w:val="22"/>
              </w:rPr>
              <w:t>Atlikimo užtikrinimas turi būti besąlyginis ir neatšaukiamas, išduotas Užsakovo vardu. Garantijose ir laidavimo raštuose turi būti įtvirtinta nuostata, kad bankas, kredito unija ar draudimo bendrovė neatšaukiamai ir besąlygiškai įsipareigos sumokėti pagal garantiją ar laidavimo raštą Užsakovui visą atlikimo laidavimo sumą</w:t>
            </w:r>
            <w:r w:rsidR="00FD14DC">
              <w:rPr>
                <w:rFonts w:ascii="Times New Roman" w:hAnsi="Times New Roman" w:cs="Times New Roman"/>
                <w:sz w:val="24"/>
                <w:szCs w:val="22"/>
              </w:rPr>
              <w:t>,</w:t>
            </w:r>
            <w:r w:rsidR="00BC74D3" w:rsidRPr="00BC74D3">
              <w:rPr>
                <w:rFonts w:ascii="Times New Roman" w:hAnsi="Times New Roman" w:cs="Times New Roman"/>
                <w:sz w:val="24"/>
                <w:szCs w:val="22"/>
              </w:rPr>
              <w:t xml:space="preserve"> kuri visais atvejais yra laikoma minimaliais Užsakovo nuostoliais nepriklausomai nuo to ar tiesioginiai ši nuostata įtraukta į atlikimo užtikrinimo dokumentą ar ne. Todėl Rangovas privalo apie šį reikalavimą informuoti atlikimo užtikrinimą išdavusią institucij</w:t>
            </w:r>
            <w:r w:rsidR="00FD14DC">
              <w:rPr>
                <w:rFonts w:ascii="Times New Roman" w:hAnsi="Times New Roman" w:cs="Times New Roman"/>
                <w:sz w:val="24"/>
                <w:szCs w:val="22"/>
              </w:rPr>
              <w:t>ą,</w:t>
            </w:r>
            <w:r w:rsidR="00BC74D3" w:rsidRPr="00BC74D3">
              <w:rPr>
                <w:rFonts w:ascii="Times New Roman" w:hAnsi="Times New Roman" w:cs="Times New Roman"/>
                <w:sz w:val="24"/>
                <w:szCs w:val="22"/>
              </w:rPr>
              <w:t xml:space="preserve"> o ši neturi teisės atsisakyti šios prievolės jokiais motyvais ar aplinkybėmis.</w:t>
            </w:r>
          </w:p>
          <w:p w14:paraId="7A22FCBC" w14:textId="0B87AD2E" w:rsidR="004908B7" w:rsidRDefault="00BC74D3" w:rsidP="00BC74D3">
            <w:pPr>
              <w:ind w:firstLine="0"/>
              <w:jc w:val="both"/>
              <w:rPr>
                <w:rFonts w:ascii="Times New Roman" w:hAnsi="Times New Roman" w:cs="Times New Roman"/>
                <w:sz w:val="24"/>
                <w:szCs w:val="22"/>
              </w:rPr>
            </w:pPr>
            <w:r w:rsidRPr="00BC74D3">
              <w:rPr>
                <w:rFonts w:ascii="Times New Roman" w:hAnsi="Times New Roman" w:cs="Times New Roman"/>
                <w:sz w:val="24"/>
                <w:szCs w:val="22"/>
              </w:rPr>
              <w:t>Užsakovas turi teisę atmesti Atlikimo užtikrinimą, gavęs informaciją, kad Sutarties atlikimą užtikrinantis juridinis asmuo tapo nemokus ar neįvykdė įsipareigojimų kitiems ūkio subjektams arba netinkamai juos vykdė.</w:t>
            </w:r>
          </w:p>
          <w:p w14:paraId="54FD4C9F" w14:textId="07BE9BBB" w:rsidR="004E3176" w:rsidRPr="004908B7" w:rsidRDefault="004E3176" w:rsidP="00BC74D3">
            <w:pPr>
              <w:ind w:firstLine="0"/>
              <w:jc w:val="both"/>
              <w:rPr>
                <w:rFonts w:ascii="Times New Roman" w:hAnsi="Times New Roman" w:cs="Times New Roman"/>
                <w:sz w:val="24"/>
                <w:szCs w:val="22"/>
              </w:rPr>
            </w:pPr>
            <w:r w:rsidRPr="004E3176">
              <w:rPr>
                <w:rFonts w:ascii="Times New Roman" w:hAnsi="Times New Roman" w:cs="Times New Roman"/>
                <w:sz w:val="24"/>
                <w:szCs w:val="22"/>
              </w:rPr>
              <w:t>i) pratęsus sutartį; ii) sustabdžius sutartį; iii) vėluojant vykdyti sutartį, – turi būti pateiktas pratęstas arba naujas sutarties įvykdymą užtikrinantis dokumentas.</w:t>
            </w:r>
          </w:p>
          <w:p w14:paraId="785583C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trečią paragrafą ir vietoje jo įrašyti:</w:t>
            </w:r>
          </w:p>
          <w:p w14:paraId="03AE9E6E" w14:textId="691A8440" w:rsidR="00BC74D3" w:rsidRPr="00BC74D3" w:rsidRDefault="00BC74D3" w:rsidP="00BC74D3">
            <w:pPr>
              <w:ind w:firstLine="0"/>
              <w:jc w:val="both"/>
              <w:rPr>
                <w:rFonts w:ascii="Times New Roman" w:hAnsi="Times New Roman" w:cs="Times New Roman"/>
                <w:bCs/>
                <w:iCs/>
                <w:sz w:val="24"/>
                <w:szCs w:val="22"/>
              </w:rPr>
            </w:pPr>
            <w:r w:rsidRPr="00BC74D3">
              <w:rPr>
                <w:rFonts w:ascii="Times New Roman" w:hAnsi="Times New Roman" w:cs="Times New Roman"/>
                <w:bCs/>
                <w:iCs/>
                <w:sz w:val="24"/>
                <w:szCs w:val="22"/>
              </w:rPr>
              <w:t xml:space="preserve">Rangovas turi užtikrinti, kad Atlikimo užtikrinimas būtų galiojantis ir įvykdomas ne trumpiau kaip 30 dienų po </w:t>
            </w:r>
            <w:r w:rsidR="00583436" w:rsidRPr="00583436">
              <w:rPr>
                <w:rFonts w:ascii="Times New Roman" w:hAnsi="Times New Roman" w:cs="Times New Roman"/>
                <w:bCs/>
                <w:iCs/>
                <w:sz w:val="24"/>
                <w:szCs w:val="22"/>
              </w:rPr>
              <w:t>Atlikimo pažymos įforminimo dienos</w:t>
            </w:r>
            <w:r w:rsidRPr="00BC74D3">
              <w:rPr>
                <w:rFonts w:ascii="Times New Roman" w:hAnsi="Times New Roman" w:cs="Times New Roman"/>
                <w:bCs/>
                <w:iCs/>
                <w:sz w:val="24"/>
                <w:szCs w:val="22"/>
              </w:rPr>
              <w:t xml:space="preserve">. </w:t>
            </w:r>
          </w:p>
          <w:p w14:paraId="5D0089B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šeštą paragrafą ir vietoje jo įrašyti:</w:t>
            </w:r>
          </w:p>
          <w:p w14:paraId="06D3D4E7" w14:textId="1A450C7D" w:rsidR="004908B7" w:rsidRPr="00BC74D3" w:rsidRDefault="00BC74D3" w:rsidP="00BC74D3">
            <w:pPr>
              <w:keepLines/>
              <w:suppressLineNumbers/>
              <w:suppressAutoHyphens/>
              <w:ind w:firstLine="0"/>
              <w:jc w:val="both"/>
              <w:rPr>
                <w:rFonts w:ascii="Times New Roman" w:hAnsi="Times New Roman" w:cs="Times New Roman"/>
                <w:bCs/>
                <w:iCs/>
                <w:spacing w:val="-2"/>
                <w:sz w:val="24"/>
                <w:szCs w:val="22"/>
              </w:rPr>
            </w:pPr>
            <w:r w:rsidRPr="00BC74D3">
              <w:rPr>
                <w:rFonts w:ascii="Times New Roman" w:hAnsi="Times New Roman" w:cs="Times New Roman"/>
                <w:bCs/>
                <w:iCs/>
                <w:sz w:val="24"/>
                <w:szCs w:val="22"/>
              </w:rPr>
              <w:t xml:space="preserve">Užsakovas turi grąžinti Rangovui atlikimo užtikrinimo dokumentą per 30 kalendorinių dienų po </w:t>
            </w:r>
            <w:r w:rsidR="004E3176">
              <w:rPr>
                <w:rFonts w:ascii="Times New Roman" w:hAnsi="Times New Roman" w:cs="Times New Roman"/>
                <w:bCs/>
                <w:iCs/>
                <w:sz w:val="24"/>
                <w:szCs w:val="22"/>
              </w:rPr>
              <w:t>Atlikimo pažymos</w:t>
            </w:r>
            <w:r w:rsidRPr="00BC74D3">
              <w:rPr>
                <w:rFonts w:ascii="Times New Roman" w:hAnsi="Times New Roman" w:cs="Times New Roman"/>
                <w:bCs/>
                <w:iCs/>
                <w:sz w:val="24"/>
                <w:szCs w:val="22"/>
              </w:rPr>
              <w:t xml:space="preserve"> įforminimo dienos, gavus rašytinį tiekėjo prašymą.</w:t>
            </w:r>
          </w:p>
        </w:tc>
      </w:tr>
      <w:tr w:rsidR="00A06ABA" w:rsidRPr="00A06ABA" w14:paraId="56DCC4E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C9DDB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4.3 punktas</w:t>
            </w:r>
          </w:p>
        </w:tc>
        <w:tc>
          <w:tcPr>
            <w:tcW w:w="7942" w:type="dxa"/>
            <w:gridSpan w:val="2"/>
            <w:tcBorders>
              <w:top w:val="single" w:sz="4" w:space="0" w:color="auto"/>
              <w:left w:val="single" w:sz="4" w:space="0" w:color="auto"/>
              <w:bottom w:val="single" w:sz="4" w:space="0" w:color="auto"/>
              <w:right w:val="single" w:sz="4" w:space="0" w:color="auto"/>
            </w:tcBorders>
          </w:tcPr>
          <w:p w14:paraId="7EFD4F6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9" w:name="Rangovo_atstovas_4_3"/>
            <w:r w:rsidRPr="00A06ABA">
              <w:rPr>
                <w:rFonts w:ascii="Times New Roman" w:eastAsia="Calibri" w:hAnsi="Times New Roman" w:cs="Times New Roman"/>
                <w:b/>
                <w:sz w:val="24"/>
                <w:lang w:eastAsia="fi-FI"/>
              </w:rPr>
              <w:t>Rangovo atstovas</w:t>
            </w:r>
            <w:bookmarkEnd w:id="39"/>
          </w:p>
        </w:tc>
      </w:tr>
      <w:tr w:rsidR="00A06ABA" w:rsidRPr="00A06ABA" w14:paraId="5E06AB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E7B276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A2EDC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antrą pastraipą: </w:t>
            </w:r>
          </w:p>
          <w:p w14:paraId="568821CA"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net ir tuo atvejų jeigu Rangovo atstovas jau yra įvardintas sutartyje, iki Darbo pradžios pateikia Inžinieriui išsamius duomenis apie Rangovo atstovo asmenį ir jo kvalifikaciją. </w:t>
            </w:r>
          </w:p>
          <w:p w14:paraId="3F8514F4"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septintą pastraipą: </w:t>
            </w:r>
          </w:p>
          <w:p w14:paraId="6F81B4EC"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Jeigu Rangovo atstovas arba kiti jo įgalioti asmenys laisvai nekalba lietuviškai, Rangovas privalo savo sąskaita užtikrinti tinkamą vertimą viso jo darbo laiko metu.</w:t>
            </w:r>
          </w:p>
        </w:tc>
      </w:tr>
      <w:tr w:rsidR="00A06ABA" w:rsidRPr="00A06ABA" w14:paraId="254F97D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0E3ED0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4.4 punktas</w:t>
            </w:r>
          </w:p>
        </w:tc>
        <w:tc>
          <w:tcPr>
            <w:tcW w:w="7942" w:type="dxa"/>
            <w:gridSpan w:val="2"/>
            <w:tcBorders>
              <w:top w:val="single" w:sz="4" w:space="0" w:color="auto"/>
              <w:left w:val="single" w:sz="4" w:space="0" w:color="auto"/>
              <w:bottom w:val="single" w:sz="4" w:space="0" w:color="auto"/>
              <w:right w:val="single" w:sz="4" w:space="0" w:color="auto"/>
            </w:tcBorders>
          </w:tcPr>
          <w:p w14:paraId="0309AD72"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Subrangovai</w:t>
            </w:r>
          </w:p>
        </w:tc>
      </w:tr>
      <w:tr w:rsidR="00A06ABA" w:rsidRPr="00A06ABA" w14:paraId="2D2EB4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9814AD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020A68A" w14:textId="77777777"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 xml:space="preserve">Papildyti </w:t>
            </w:r>
            <w:r w:rsidRPr="00A06ABA">
              <w:rPr>
                <w:rFonts w:ascii="Times New Roman" w:eastAsia="Calibri" w:hAnsi="Times New Roman" w:cs="Times New Roman"/>
                <w:b/>
                <w:sz w:val="24"/>
                <w:lang w:eastAsia="fi-FI"/>
              </w:rPr>
              <w:t xml:space="preserve">4.4  punkto </w:t>
            </w:r>
            <w:r w:rsidRPr="00A06ABA">
              <w:rPr>
                <w:rFonts w:ascii="Times New Roman" w:eastAsia="Calibri" w:hAnsi="Times New Roman" w:cs="Times New Roman"/>
                <w:b/>
                <w:spacing w:val="-2"/>
                <w:sz w:val="24"/>
                <w:lang w:eastAsia="fi-FI"/>
              </w:rPr>
              <w:t xml:space="preserve">pastraipos (b) pabaigoje </w:t>
            </w:r>
            <w:r w:rsidRPr="00A06ABA">
              <w:rPr>
                <w:rFonts w:ascii="Times New Roman" w:eastAsia="Calibri" w:hAnsi="Times New Roman" w:cs="Times New Roman"/>
                <w:bCs/>
                <w:sz w:val="24"/>
                <w:lang w:eastAsia="fi-FI"/>
              </w:rPr>
              <w:t>„ir medžiagų bei įrangos gamintojų</w:t>
            </w:r>
            <w:r w:rsidRPr="00A06ABA">
              <w:rPr>
                <w:rFonts w:ascii="Times New Roman" w:eastAsia="Calibri" w:hAnsi="Times New Roman" w:cs="Times New Roman"/>
                <w:sz w:val="24"/>
                <w:lang w:eastAsia="fi-FI"/>
              </w:rPr>
              <w:t xml:space="preserve">“ ir pridėti: </w:t>
            </w:r>
          </w:p>
          <w:p w14:paraId="06D63187"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Rangovas įsipareigoja ne vėliau negu Sutartis pradedama vykdyti, Užsakovui pranešti tuo metu žinomų subrangovų pavadinimus, kontaktinius duomenis ir jų atstovus. </w:t>
            </w:r>
          </w:p>
          <w:p w14:paraId="6236C735"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Sutarties galiojimo metu subrangovams tenkančių darbų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p>
          <w:p w14:paraId="6A851AD0"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w:t>
            </w:r>
            <w:r w:rsidRPr="003277C9">
              <w:rPr>
                <w:rFonts w:ascii="Times New Roman" w:eastAsia="MS Mincho" w:hAnsi="Times New Roman" w:cs="Times New Roman"/>
                <w:bCs/>
                <w:sz w:val="24"/>
                <w:lang w:eastAsia="en-US"/>
              </w:rPr>
              <w:lastRenderedPageBreak/>
              <w:t>subrangovus. Užsakovas reikalauja, kad naujo subrangovo kvalifikacija būtų ne žemesnė nei buvo reikalaujama Pirkimo dokumentuose.</w:t>
            </w:r>
          </w:p>
          <w:p w14:paraId="0F62803F"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Tais atvejais, kai kvalifikacijai pagrįsti Rangovas nesiremia subrangovų pajėgumais, Užsakovas netikrina šių subrangovų pašalinimo pagrindų. </w:t>
            </w:r>
          </w:p>
          <w:p w14:paraId="21142B30" w14:textId="50DEACD4" w:rsidR="00FD14DC" w:rsidRPr="00A06ABA"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MS Mincho" w:hAnsi="Times New Roman" w:cs="Times New Roman"/>
                <w:bCs/>
                <w:sz w:val="24"/>
                <w:lang w:eastAsia="en-US"/>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5C97E0E0" w14:textId="77777777" w:rsid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4.4. punkto (d) papunktis netaikomas</w:t>
            </w:r>
          </w:p>
          <w:p w14:paraId="2B67D564" w14:textId="77777777" w:rsidR="007D59C1" w:rsidRDefault="007D59C1"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Papildyti papildoma pastraipa:</w:t>
            </w:r>
          </w:p>
          <w:p w14:paraId="5CCFDBC3" w14:textId="2190965B" w:rsidR="007D59C1" w:rsidRPr="007D59C1" w:rsidRDefault="007D59C1" w:rsidP="00A06ABA">
            <w:pPr>
              <w:widowControl/>
              <w:autoSpaceDE/>
              <w:autoSpaceDN/>
              <w:adjustRightInd/>
              <w:ind w:firstLine="0"/>
              <w:jc w:val="both"/>
              <w:rPr>
                <w:rFonts w:ascii="Times New Roman" w:eastAsia="Calibri" w:hAnsi="Times New Roman" w:cs="Times New Roman"/>
                <w:bCs/>
                <w:iCs/>
                <w:sz w:val="24"/>
                <w:lang w:eastAsia="fi-FI"/>
              </w:rPr>
            </w:pPr>
            <w:r w:rsidRPr="007D59C1">
              <w:rPr>
                <w:rFonts w:ascii="Times New Roman" w:eastAsia="Calibri" w:hAnsi="Times New Roman" w:cs="Times New Roman"/>
                <w:bCs/>
                <w:iCs/>
                <w:sz w:val="24"/>
                <w:lang w:eastAsia="fi-FI"/>
              </w:rPr>
              <w:t>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w:t>
            </w:r>
          </w:p>
        </w:tc>
      </w:tr>
      <w:tr w:rsidR="00A06ABA" w:rsidRPr="00A06ABA" w14:paraId="4FEF472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D1C14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4.5 punktas</w:t>
            </w:r>
          </w:p>
        </w:tc>
        <w:tc>
          <w:tcPr>
            <w:tcW w:w="7942" w:type="dxa"/>
            <w:gridSpan w:val="2"/>
            <w:tcBorders>
              <w:top w:val="single" w:sz="4" w:space="0" w:color="auto"/>
              <w:left w:val="single" w:sz="4" w:space="0" w:color="auto"/>
              <w:bottom w:val="single" w:sz="4" w:space="0" w:color="auto"/>
              <w:right w:val="single" w:sz="4" w:space="0" w:color="auto"/>
            </w:tcBorders>
          </w:tcPr>
          <w:p w14:paraId="50F130F0"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 xml:space="preserve">Paskirtieji subrangovai </w:t>
            </w:r>
          </w:p>
        </w:tc>
      </w:tr>
      <w:tr w:rsidR="00A06ABA" w:rsidRPr="00A06ABA" w14:paraId="4BDDA95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8A30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577B168" w14:textId="4B8A29CE"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 xml:space="preserve">4.5. </w:t>
            </w:r>
            <w:r w:rsidR="002B4122">
              <w:rPr>
                <w:rFonts w:ascii="Times New Roman" w:eastAsia="Calibri" w:hAnsi="Times New Roman" w:cs="Times New Roman"/>
                <w:b/>
                <w:i/>
                <w:spacing w:val="-2"/>
                <w:sz w:val="24"/>
                <w:lang w:eastAsia="fi-FI"/>
              </w:rPr>
              <w:t>p</w:t>
            </w:r>
            <w:r w:rsidRPr="00A06ABA">
              <w:rPr>
                <w:rFonts w:ascii="Times New Roman" w:eastAsia="Calibri" w:hAnsi="Times New Roman" w:cs="Times New Roman"/>
                <w:b/>
                <w:i/>
                <w:spacing w:val="-2"/>
                <w:sz w:val="24"/>
                <w:lang w:eastAsia="fi-FI"/>
              </w:rPr>
              <w:t>unktas netaikomas</w:t>
            </w:r>
          </w:p>
        </w:tc>
      </w:tr>
      <w:tr w:rsidR="00A06ABA" w:rsidRPr="00A06ABA" w14:paraId="284E9E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1B732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4.10</w:t>
            </w:r>
          </w:p>
        </w:tc>
        <w:tc>
          <w:tcPr>
            <w:tcW w:w="7942" w:type="dxa"/>
            <w:gridSpan w:val="2"/>
            <w:tcBorders>
              <w:top w:val="single" w:sz="4" w:space="0" w:color="auto"/>
              <w:left w:val="single" w:sz="4" w:space="0" w:color="auto"/>
              <w:bottom w:val="single" w:sz="4" w:space="0" w:color="auto"/>
              <w:right w:val="single" w:sz="4" w:space="0" w:color="auto"/>
            </w:tcBorders>
          </w:tcPr>
          <w:p w14:paraId="3C1FBAD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Statybvietės duomenys</w:t>
            </w:r>
          </w:p>
        </w:tc>
      </w:tr>
      <w:tr w:rsidR="00A06ABA" w:rsidRPr="00A06ABA" w14:paraId="6C1BFE1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B270F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912D3F"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4.10 punkto (a) papunkčio formuluotę ir ją išdėstyti taip: </w:t>
            </w:r>
          </w:p>
          <w:p w14:paraId="6081BC27"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Statybvietės formą ir gamtinę aplinką, taip pat pirkimo dokumentuose pateiktas geologines sąlygas</w:t>
            </w:r>
          </w:p>
        </w:tc>
      </w:tr>
      <w:tr w:rsidR="00A06ABA" w:rsidRPr="00A06ABA" w14:paraId="481FF1B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8EF444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4.16 punktas</w:t>
            </w:r>
          </w:p>
        </w:tc>
        <w:tc>
          <w:tcPr>
            <w:tcW w:w="7942" w:type="dxa"/>
            <w:gridSpan w:val="2"/>
            <w:tcBorders>
              <w:top w:val="single" w:sz="4" w:space="0" w:color="auto"/>
              <w:left w:val="single" w:sz="4" w:space="0" w:color="auto"/>
              <w:bottom w:val="single" w:sz="4" w:space="0" w:color="auto"/>
              <w:right w:val="single" w:sz="4" w:space="0" w:color="auto"/>
            </w:tcBorders>
          </w:tcPr>
          <w:p w14:paraId="5E1AE0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Prekių pervežimas</w:t>
            </w:r>
          </w:p>
        </w:tc>
      </w:tr>
      <w:tr w:rsidR="00A06ABA" w:rsidRPr="00A06ABA" w14:paraId="4214917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8BD9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4DE27F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4.16 punkto (a) papunktį, gale sakinio pridedant:</w:t>
            </w:r>
          </w:p>
          <w:p w14:paraId="09B00DF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 xml:space="preserve">… pridedant atvežtinų prekių (medžiagų ir/ar įrangos) sąrašus ir techninę informaciją apie atvežamų prekių atitikimą techninėms specifikacijoms, </w:t>
            </w:r>
            <w:r w:rsidRPr="00A06ABA">
              <w:rPr>
                <w:rFonts w:ascii="Times New Roman" w:eastAsia="Calibri" w:hAnsi="Times New Roman" w:cs="Times New Roman"/>
                <w:sz w:val="24"/>
                <w:lang w:eastAsia="fi-FI"/>
              </w:rPr>
              <w:t>kopiją“.</w:t>
            </w:r>
          </w:p>
        </w:tc>
      </w:tr>
      <w:tr w:rsidR="00A06ABA" w:rsidRPr="00A06ABA" w14:paraId="4846EEA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1DB9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4.19 punktas</w:t>
            </w:r>
          </w:p>
        </w:tc>
        <w:tc>
          <w:tcPr>
            <w:tcW w:w="7942" w:type="dxa"/>
            <w:gridSpan w:val="2"/>
            <w:tcBorders>
              <w:top w:val="single" w:sz="4" w:space="0" w:color="auto"/>
              <w:left w:val="single" w:sz="4" w:space="0" w:color="auto"/>
              <w:bottom w:val="single" w:sz="4" w:space="0" w:color="auto"/>
              <w:right w:val="single" w:sz="4" w:space="0" w:color="auto"/>
            </w:tcBorders>
          </w:tcPr>
          <w:p w14:paraId="51626EF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Elektra, vanduo ir dujos</w:t>
            </w:r>
          </w:p>
        </w:tc>
      </w:tr>
      <w:tr w:rsidR="00A06ABA" w:rsidRPr="00A06ABA" w14:paraId="5AEDA69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3EC4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710CC88"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4.19 punkto paskutinę pastraipą išdėstyti taip:</w:t>
            </w:r>
          </w:p>
          <w:p w14:paraId="3A83520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kiekvieną mėnesį turi sumokėti už sunaudotą elektros energiją, vandenį, dujas ir kitus energetinius resursus bei kitas komunalines paslaugas pagal atitinkamu metu galiojančius tarifus.</w:t>
            </w:r>
          </w:p>
        </w:tc>
      </w:tr>
      <w:tr w:rsidR="00A06ABA" w:rsidRPr="00A06ABA" w14:paraId="5D0DFE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A1D9B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4.20 punktas</w:t>
            </w:r>
          </w:p>
        </w:tc>
        <w:tc>
          <w:tcPr>
            <w:tcW w:w="7942" w:type="dxa"/>
            <w:gridSpan w:val="2"/>
            <w:tcBorders>
              <w:top w:val="single" w:sz="4" w:space="0" w:color="auto"/>
              <w:left w:val="single" w:sz="4" w:space="0" w:color="auto"/>
              <w:bottom w:val="single" w:sz="4" w:space="0" w:color="auto"/>
              <w:right w:val="single" w:sz="4" w:space="0" w:color="auto"/>
            </w:tcBorders>
          </w:tcPr>
          <w:p w14:paraId="0CF639A4"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įrenginiai ir pateikiamos medžiagos</w:t>
            </w:r>
          </w:p>
        </w:tc>
      </w:tr>
      <w:tr w:rsidR="00A06ABA" w:rsidRPr="00A06ABA" w14:paraId="58C4D52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E1B2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998329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4.20 punktą ir jį išdėstyti taip:</w:t>
            </w:r>
          </w:p>
          <w:p w14:paraId="5ED97E08" w14:textId="6906666F" w:rsidR="00A06ABA" w:rsidRPr="00A06ABA" w:rsidRDefault="00BC74D3" w:rsidP="00A06ABA">
            <w:pPr>
              <w:widowControl/>
              <w:autoSpaceDE/>
              <w:autoSpaceDN/>
              <w:adjustRightInd/>
              <w:ind w:firstLine="0"/>
              <w:jc w:val="both"/>
              <w:rPr>
                <w:rFonts w:ascii="Times New Roman" w:eastAsia="Calibri" w:hAnsi="Times New Roman" w:cs="Times New Roman"/>
                <w:sz w:val="24"/>
                <w:lang w:eastAsia="fi-FI"/>
              </w:rPr>
            </w:pPr>
            <w:r w:rsidRPr="00BC74D3">
              <w:rPr>
                <w:rFonts w:ascii="Times New Roman" w:eastAsia="Calibri" w:hAnsi="Times New Roman" w:cs="Times New Roman"/>
                <w:sz w:val="24"/>
                <w:lang w:eastAsia="fi-FI"/>
              </w:rPr>
              <w:t>Punktas netaikomas.</w:t>
            </w:r>
          </w:p>
        </w:tc>
      </w:tr>
      <w:tr w:rsidR="00A06ABA" w:rsidRPr="00A06ABA" w14:paraId="67A197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31B6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4.21 punktas</w:t>
            </w:r>
          </w:p>
        </w:tc>
        <w:tc>
          <w:tcPr>
            <w:tcW w:w="7942" w:type="dxa"/>
            <w:gridSpan w:val="2"/>
            <w:tcBorders>
              <w:top w:val="single" w:sz="4" w:space="0" w:color="auto"/>
              <w:left w:val="single" w:sz="4" w:space="0" w:color="auto"/>
              <w:bottom w:val="single" w:sz="4" w:space="0" w:color="auto"/>
              <w:right w:val="single" w:sz="4" w:space="0" w:color="auto"/>
            </w:tcBorders>
          </w:tcPr>
          <w:p w14:paraId="1843445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eigos ataskaitos</w:t>
            </w:r>
          </w:p>
        </w:tc>
      </w:tr>
      <w:tr w:rsidR="00A06ABA" w:rsidRPr="00A06ABA" w14:paraId="71CED3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4A217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F1B0D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4.21 punktą ir jį išdėstyti taip: </w:t>
            </w:r>
          </w:p>
          <w:p w14:paraId="5619D1D7" w14:textId="77777777" w:rsidR="00A06ABA" w:rsidRPr="00D9531F"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 xml:space="preserve">Rangovas kas mėnesį privalo parengti Darbų eigos ataskaitas ir pateikti Inžinieriui </w:t>
            </w:r>
            <w:r w:rsidRPr="00D9531F">
              <w:rPr>
                <w:rFonts w:ascii="Times New Roman" w:eastAsia="Calibri" w:hAnsi="Times New Roman" w:cs="Times New Roman"/>
                <w:b/>
                <w:sz w:val="24"/>
                <w:lang w:eastAsia="fi-FI"/>
              </w:rPr>
              <w:t>3</w:t>
            </w:r>
            <w:r w:rsidRPr="00D9531F">
              <w:rPr>
                <w:rFonts w:ascii="Times New Roman" w:eastAsia="Calibri" w:hAnsi="Times New Roman" w:cs="Times New Roman"/>
                <w:sz w:val="24"/>
                <w:lang w:eastAsia="fi-FI"/>
              </w:rPr>
              <w:t xml:space="preserve"> egzempliorius. </w:t>
            </w:r>
          </w:p>
          <w:p w14:paraId="3794059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Kiekvienoje ataskaitoje turi būti</w:t>
            </w:r>
            <w:r w:rsidRPr="00A06ABA">
              <w:rPr>
                <w:rFonts w:ascii="Times New Roman" w:eastAsia="Calibri" w:hAnsi="Times New Roman" w:cs="Times New Roman"/>
                <w:sz w:val="24"/>
                <w:lang w:eastAsia="fi-FI"/>
              </w:rPr>
              <w:t>:</w:t>
            </w:r>
          </w:p>
          <w:p w14:paraId="44A8301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 išsamus Darbų eigos aprašymas, įskaitant kiekvieną projektavimo etapą, tiekimą, gamybą, montavimą, statybą ir bandymus;</w:t>
            </w:r>
          </w:p>
          <w:p w14:paraId="0349332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 bandymų rezultatai ir Medžiagų sertifikatai;</w:t>
            </w:r>
          </w:p>
          <w:p w14:paraId="2A3C286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saugos darbe statistika;</w:t>
            </w:r>
          </w:p>
          <w:p w14:paraId="60E5B01C"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66A20CB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(e) nuotraukos, rodančios gamybos bei Statybvietėje atliktų Darbų eigą bei kuriose užfiksuotas paslėptų darbų atlikimas. </w:t>
            </w:r>
          </w:p>
        </w:tc>
      </w:tr>
      <w:tr w:rsidR="00A06ABA" w:rsidRPr="00A06ABA" w14:paraId="26F3DD6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A4DFD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4.23 punktas</w:t>
            </w:r>
          </w:p>
        </w:tc>
        <w:tc>
          <w:tcPr>
            <w:tcW w:w="7942" w:type="dxa"/>
            <w:gridSpan w:val="2"/>
            <w:tcBorders>
              <w:top w:val="single" w:sz="4" w:space="0" w:color="auto"/>
              <w:left w:val="single" w:sz="4" w:space="0" w:color="auto"/>
              <w:bottom w:val="single" w:sz="4" w:space="0" w:color="auto"/>
              <w:right w:val="single" w:sz="4" w:space="0" w:color="auto"/>
            </w:tcBorders>
          </w:tcPr>
          <w:p w14:paraId="1E2C5CE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veiksmai Statybvietėje</w:t>
            </w:r>
          </w:p>
        </w:tc>
      </w:tr>
      <w:tr w:rsidR="00A06ABA" w:rsidRPr="00A06ABA" w14:paraId="36B0482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82BFEA" w14:textId="77777777" w:rsidR="00A06ABA" w:rsidRPr="00757F7B"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B83D88C" w14:textId="7EB8D19B" w:rsid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Pr>
                <w:rFonts w:ascii="Times New Roman" w:eastAsia="Calibri" w:hAnsi="Times New Roman" w:cs="Times New Roman"/>
                <w:b/>
                <w:i/>
                <w:spacing w:val="-2"/>
                <w:sz w:val="24"/>
                <w:lang w:eastAsia="fi-FI"/>
              </w:rPr>
              <w:t>Pakeisti 4.23 punkto 3 pastraipą ir išdėstyti taip:</w:t>
            </w:r>
          </w:p>
          <w:p w14:paraId="452B3D98" w14:textId="47006AA6" w:rsidR="00DA76AC" w:rsidRP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DA76AC">
              <w:rPr>
                <w:rFonts w:ascii="Times New Roman" w:hAnsi="Times New Roman" w:cs="Times New Roman"/>
                <w:sz w:val="24"/>
                <w:lang w:eastAsia="en-US"/>
              </w:rPr>
              <w:lastRenderedPageBreak/>
              <w:t xml:space="preserve">Išdavus Perėmimo pažymą Rangovas privalo sutvarkyti tą Statybvietės ir Darbų dalį, kuri minima išduotoje Perėmimo pažymoje, pašalindamas iš Statybvietės visus </w:t>
            </w:r>
            <w:r w:rsidRPr="00DA76AC">
              <w:rPr>
                <w:rFonts w:ascii="Times New Roman" w:hAnsi="Times New Roman" w:cs="Times New Roman"/>
                <w:spacing w:val="-2"/>
                <w:sz w:val="24"/>
                <w:lang w:eastAsia="en-US"/>
              </w:rPr>
              <w:t>Rangovo įrengimus, medžiagų perteklių, griuvenas, šiukšles ir Laikinuosius Darbus. Šią Statybvietės ir Darbų dalį Rangovas turi palikti švarią ir saugią.</w:t>
            </w:r>
          </w:p>
          <w:p w14:paraId="570976FB" w14:textId="1C174E80" w:rsidR="00A06ABA" w:rsidRPr="00757F7B"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757F7B">
              <w:rPr>
                <w:rFonts w:ascii="Times New Roman" w:eastAsia="Calibri" w:hAnsi="Times New Roman" w:cs="Times New Roman"/>
                <w:b/>
                <w:i/>
                <w:spacing w:val="-2"/>
                <w:sz w:val="24"/>
                <w:lang w:eastAsia="fi-FI"/>
              </w:rPr>
              <w:t>Papildyti 4.23 punktą pastraipomis:</w:t>
            </w:r>
          </w:p>
          <w:p w14:paraId="5983F73A" w14:textId="09A6C0FE" w:rsidR="00A06ABA" w:rsidRPr="00757F7B" w:rsidRDefault="00A06ABA" w:rsidP="00DA76AC">
            <w:pPr>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757F7B">
              <w:rPr>
                <w:rFonts w:ascii="Times New Roman" w:eastAsia="Calibri" w:hAnsi="Times New Roman" w:cs="Times New Roman"/>
                <w:spacing w:val="-2"/>
                <w:sz w:val="24"/>
                <w:lang w:eastAsia="fi-FI"/>
              </w:rPr>
              <w:t>Rangovas turi apmokėti visus kaštus, susijusius su informacinių stendų ir nuolatinių aiškinamųjų stendų pastatymu ir priežiūra visą jų įrengimo laikotarpį.</w:t>
            </w:r>
          </w:p>
        </w:tc>
      </w:tr>
      <w:tr w:rsidR="00A06ABA" w:rsidRPr="00A06ABA" w14:paraId="0C3907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3CD09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4.25 punktas</w:t>
            </w:r>
          </w:p>
        </w:tc>
        <w:tc>
          <w:tcPr>
            <w:tcW w:w="7942" w:type="dxa"/>
            <w:gridSpan w:val="2"/>
            <w:tcBorders>
              <w:top w:val="single" w:sz="4" w:space="0" w:color="auto"/>
              <w:left w:val="single" w:sz="4" w:space="0" w:color="auto"/>
              <w:bottom w:val="single" w:sz="4" w:space="0" w:color="auto"/>
              <w:right w:val="single" w:sz="4" w:space="0" w:color="auto"/>
            </w:tcBorders>
          </w:tcPr>
          <w:p w14:paraId="0BEFDE8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Esamos inžinerinės komunikacijos</w:t>
            </w:r>
          </w:p>
        </w:tc>
      </w:tr>
      <w:tr w:rsidR="00A06ABA" w:rsidRPr="00A06ABA" w14:paraId="7139B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75DF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B3DA0E8"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Papildyti nauju punktu 4.25 Esamos inžinerinės komunikacijos:</w:t>
            </w:r>
          </w:p>
          <w:p w14:paraId="2652B0A3" w14:textId="75BE0996"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Vykdant žemės kasimo darbus inžinerinių tinklų, susisiekimo komunikacijų ir kitų objektų apsaugos zonose (statybvietėje ar šalia jos), Rangovas privalo </w:t>
            </w:r>
            <w:r w:rsidRPr="00A06ABA">
              <w:rPr>
                <w:rFonts w:ascii="Times New Roman" w:eastAsia="Calibri" w:hAnsi="Times New Roman" w:cs="Times New Roman"/>
                <w:color w:val="000000"/>
                <w:sz w:val="24"/>
                <w:lang w:eastAsia="fi-FI"/>
              </w:rPr>
              <w:t xml:space="preserve">vadovautis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sz w:val="24"/>
                <w:lang w:eastAsia="fi-FI"/>
              </w:rPr>
              <w:t xml:space="preserve">  nustatyta tvarka. Rangovas atsako už bet kokią žalą, padarytą esamiems keliams, tranšėjoms, vamzdžiams, kabeliams ir kt. atliekant Darbus, įskaitant ir subrangovų atliekamus darbus, ir privalo ištaisyti tokią žalą savo sąskaita iki </w:t>
            </w:r>
            <w:r w:rsidR="00583436">
              <w:rPr>
                <w:rFonts w:ascii="Times New Roman" w:eastAsia="Calibri" w:hAnsi="Times New Roman" w:cs="Times New Roman"/>
                <w:sz w:val="24"/>
                <w:lang w:eastAsia="fi-FI"/>
              </w:rPr>
              <w:t>Baigimo laiko pabaigos</w:t>
            </w:r>
            <w:r w:rsidRPr="00A06ABA">
              <w:rPr>
                <w:rFonts w:ascii="Times New Roman" w:eastAsia="Calibri" w:hAnsi="Times New Roman" w:cs="Times New Roman"/>
                <w:sz w:val="24"/>
                <w:lang w:eastAsia="fi-FI"/>
              </w:rPr>
              <w:t>.</w:t>
            </w:r>
          </w:p>
          <w:p w14:paraId="4D4F2B37"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Rangovas susitaria su vietinės valdžios įstaigomis ir turto savininkais dėl inžinerinių tinklų pašalinimo, perkėlimo ir atstatymo pagal Inžinieriaus nurodymus. Rangovas padengia tokių darbų sąnaudas.</w:t>
            </w:r>
          </w:p>
        </w:tc>
      </w:tr>
      <w:tr w:rsidR="00A06ABA" w:rsidRPr="00A06ABA" w14:paraId="160313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783EA313" w14:textId="77777777" w:rsidR="00A06ABA" w:rsidRPr="00A06ABA" w:rsidRDefault="00A06ABA" w:rsidP="00A06ABA">
            <w:pPr>
              <w:widowControl/>
              <w:autoSpaceDE/>
              <w:autoSpaceDN/>
              <w:adjustRightInd/>
              <w:ind w:firstLine="0"/>
              <w:jc w:val="center"/>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5 straipsnis. Projektavimas</w:t>
            </w:r>
          </w:p>
        </w:tc>
      </w:tr>
      <w:tr w:rsidR="00A06ABA" w:rsidRPr="00A06ABA" w14:paraId="390F775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F11E79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5.1 punktas</w:t>
            </w:r>
          </w:p>
        </w:tc>
        <w:tc>
          <w:tcPr>
            <w:tcW w:w="7942" w:type="dxa"/>
            <w:gridSpan w:val="2"/>
            <w:tcBorders>
              <w:top w:val="single" w:sz="4" w:space="0" w:color="auto"/>
              <w:left w:val="single" w:sz="4" w:space="0" w:color="auto"/>
              <w:bottom w:val="single" w:sz="4" w:space="0" w:color="auto"/>
              <w:right w:val="single" w:sz="4" w:space="0" w:color="auto"/>
            </w:tcBorders>
          </w:tcPr>
          <w:p w14:paraId="3CEF07E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Bendrosios projektavimo prievolės</w:t>
            </w:r>
          </w:p>
        </w:tc>
      </w:tr>
      <w:tr w:rsidR="00A06ABA" w:rsidRPr="00A06ABA" w14:paraId="261646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16254E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608F11"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Pakeisti pirmą 5.1 punkto pastraipą ir ją išdėstyti taip</w:t>
            </w:r>
            <w:r w:rsidRPr="00A06ABA">
              <w:rPr>
                <w:rFonts w:ascii="Times New Roman" w:eastAsia="Calibri" w:hAnsi="Times New Roman" w:cs="Times New Roman"/>
                <w:i/>
                <w:sz w:val="24"/>
                <w:lang w:eastAsia="fi-FI"/>
              </w:rPr>
              <w:t>:</w:t>
            </w:r>
          </w:p>
          <w:p w14:paraId="175D54E6" w14:textId="2165131F"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Rangovas, imdamasis atsakomybės, privalo parengti Statinio projektą </w:t>
            </w:r>
            <w:r w:rsidRPr="00A06ABA">
              <w:rPr>
                <w:rFonts w:ascii="Times New Roman" w:eastAsia="Calibri" w:hAnsi="Times New Roman" w:cs="Times New Roman"/>
                <w:color w:val="000000"/>
                <w:sz w:val="24"/>
                <w:lang w:eastAsia="fi-FI"/>
              </w:rPr>
              <w:t>vadovaudamasis Lietuvos Respublikos Teritorijų planavimo įstatymu (aktualia redakcija), Lietuvos Respublikos Statybos įstatymu (aktualia redakcija) ir STR 1.04.04:2017 “Statinio projektavimas, projekto ekspertizė” nuostatomis. Projektą turi rengti Statinio projektuotojas - fizinis asmuo, juridinis asmuo, kita užsienio organizacija, turintys Statybos įstatymo nustatytą teisę užsiimti statinio projektavimu</w:t>
            </w:r>
            <w:r w:rsidRPr="00A06ABA" w:rsidDel="00423727">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Rangovas Inžinieriui patvirtinti privalo pateikti projektavimo įmonės ir projekto vadovo, kurio teisės ir pareigos pateiktos STR 1.04.04:2017 </w:t>
            </w:r>
            <w:r w:rsidR="00FD14DC">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lang w:eastAsia="fi-FI"/>
              </w:rPr>
              <w:t>Statinio projektavimas, projekto ekspertizė</w:t>
            </w:r>
            <w:r w:rsidR="00FD14DC">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lang w:eastAsia="fi-FI"/>
              </w:rPr>
              <w:t>, pavadinimą, pavardę su kontaktiniais duomenimis, kvalifikacijos atestatų kopijas.</w:t>
            </w:r>
          </w:p>
          <w:p w14:paraId="728EA73C" w14:textId="3D9B54CB"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pradėjęs projektavimo darbus, pateikia Užsakovui ir Inžinieriui atsakingų už projektavimą vadovų, projekto dalies vadovų ir kitų atsakingų už projektavimą asmenų sąrašą su jų kontaktiniais duomenimis.</w:t>
            </w:r>
          </w:p>
          <w:p w14:paraId="574F2074" w14:textId="105A90C1" w:rsidR="00DA76AC" w:rsidRPr="00DA76AC" w:rsidRDefault="00DA76AC" w:rsidP="00A06ABA">
            <w:pPr>
              <w:widowControl/>
              <w:autoSpaceDE/>
              <w:autoSpaceDN/>
              <w:adjustRightInd/>
              <w:ind w:firstLine="0"/>
              <w:jc w:val="both"/>
              <w:rPr>
                <w:rFonts w:ascii="Times New Roman" w:eastAsia="Calibri" w:hAnsi="Times New Roman" w:cs="Times New Roman"/>
                <w:b/>
                <w:bCs/>
                <w:i/>
                <w:iCs/>
                <w:sz w:val="24"/>
                <w:lang w:eastAsia="fi-FI"/>
              </w:rPr>
            </w:pPr>
            <w:r w:rsidRPr="00DA76AC">
              <w:rPr>
                <w:rFonts w:ascii="Times New Roman" w:eastAsia="Calibri" w:hAnsi="Times New Roman" w:cs="Times New Roman"/>
                <w:b/>
                <w:bCs/>
                <w:i/>
                <w:iCs/>
                <w:sz w:val="24"/>
                <w:lang w:eastAsia="fi-FI"/>
              </w:rPr>
              <w:t>Pakeisti antrą 5.1 punkto pastraipą ir ją išdėstyti taip:</w:t>
            </w:r>
          </w:p>
          <w:p w14:paraId="345E3821" w14:textId="34E4CD5F" w:rsidR="00DA76AC" w:rsidRPr="00A06ABA" w:rsidRDefault="00DA76AC" w:rsidP="00A06ABA">
            <w:pPr>
              <w:widowControl/>
              <w:autoSpaceDE/>
              <w:autoSpaceDN/>
              <w:adjustRightInd/>
              <w:ind w:firstLine="0"/>
              <w:jc w:val="both"/>
              <w:rPr>
                <w:rFonts w:ascii="Times New Roman" w:eastAsia="Calibri" w:hAnsi="Times New Roman" w:cs="Times New Roman"/>
                <w:sz w:val="24"/>
                <w:lang w:eastAsia="fi-FI"/>
              </w:rPr>
            </w:pPr>
            <w:r w:rsidRPr="00DA76AC">
              <w:rPr>
                <w:rFonts w:ascii="Times New Roman" w:eastAsia="Calibri" w:hAnsi="Times New Roman" w:cs="Times New Roman"/>
                <w:sz w:val="24"/>
                <w:lang w:eastAsia="fi-FI"/>
              </w:rPr>
              <w:t>Rangovas garantuoja, kad jis, jo projektuotojai ir projektavimo Subrangovai turi reikiamos patirties ir galimybių atlikti projektą. Rangovas garantuoja, kad visi projektuotojai priimtinu metu turės galimybę dalyvauti diskusijose su Inžinieriumi.</w:t>
            </w:r>
          </w:p>
          <w:p w14:paraId="65B2A507"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trečią ir ketvirtą 5.1 punkto pastraipas ir jas išdėstyti taip:</w:t>
            </w:r>
          </w:p>
          <w:p w14:paraId="1171DDAE" w14:textId="3D4F012A" w:rsidR="00A06ABA" w:rsidRPr="00A06ABA" w:rsidRDefault="00A06ABA" w:rsidP="00A06ABA">
            <w:pPr>
              <w:widowControl/>
              <w:autoSpaceDE/>
              <w:autoSpaceDN/>
              <w:adjustRightInd/>
              <w:ind w:firstLine="0"/>
              <w:jc w:val="both"/>
              <w:rPr>
                <w:rFonts w:ascii="Times New Roman" w:eastAsia="Calibri" w:hAnsi="Times New Roman" w:cs="Times New Roman"/>
                <w:bCs/>
                <w:sz w:val="24"/>
                <w:lang w:eastAsia="fi-FI"/>
              </w:rPr>
            </w:pPr>
            <w:r w:rsidRPr="00A06ABA">
              <w:rPr>
                <w:rFonts w:ascii="Times New Roman" w:eastAsia="Calibri" w:hAnsi="Times New Roman" w:cs="Times New Roman"/>
                <w:bCs/>
                <w:sz w:val="24"/>
                <w:lang w:eastAsia="fi-FI"/>
              </w:rPr>
              <w:t xml:space="preserve">Rangovas, gavęs pranešimą </w:t>
            </w:r>
            <w:r w:rsidRPr="008D7A40">
              <w:rPr>
                <w:rFonts w:ascii="Times New Roman" w:eastAsia="Calibri" w:hAnsi="Times New Roman" w:cs="Times New Roman"/>
                <w:bCs/>
                <w:sz w:val="24"/>
                <w:lang w:eastAsia="fi-FI"/>
              </w:rPr>
              <w:t>pagal 8.1 punktą [Darbo pradžia], privalo</w:t>
            </w:r>
            <w:r w:rsidRPr="00A06ABA">
              <w:rPr>
                <w:rFonts w:ascii="Times New Roman" w:eastAsia="Calibri" w:hAnsi="Times New Roman" w:cs="Times New Roman"/>
                <w:bCs/>
                <w:sz w:val="24"/>
                <w:lang w:eastAsia="fi-FI"/>
              </w:rPr>
              <w:t xml:space="preserve"> išnagrinėti Užsakovo reikalavimus: bendruosius ir specialiuosius reikalavimus, projektavimo sąlygas, nužymėjimo duomenis ir kitus dokumentus, išsamiai susipažinti su statybviete, patikrinti pagrindinius projektinius duomenis (t.y. vandens, ir t.t. kokybinius ir kiekybinius rodiklius), užsakyti ir atlikti visus projekto parengimui reikalingus aikštelės ir/arba statinių tyrimus ir/arba bandymus. Rangovas per </w:t>
            </w:r>
            <w:r w:rsidR="00E67964">
              <w:rPr>
                <w:rFonts w:ascii="Times New Roman" w:eastAsia="Calibri" w:hAnsi="Times New Roman" w:cs="Times New Roman"/>
                <w:bCs/>
                <w:sz w:val="24"/>
                <w:lang w:eastAsia="fi-FI"/>
              </w:rPr>
              <w:t>3 mėn.</w:t>
            </w:r>
            <w:r w:rsidRPr="00A06ABA">
              <w:rPr>
                <w:rFonts w:ascii="Times New Roman" w:eastAsia="Calibri" w:hAnsi="Times New Roman" w:cs="Times New Roman"/>
                <w:bCs/>
                <w:sz w:val="24"/>
                <w:lang w:eastAsia="fi-FI"/>
              </w:rPr>
              <w:t xml:space="preserve"> nuo Darbo pradžios, privalo pranešti Inžinieriui apie visas Užsakovo dokumentuose arba atskaitos duomenyse rastas klaidas, neatitikimus ar kitus trūkumus.</w:t>
            </w:r>
          </w:p>
          <w:p w14:paraId="58521169"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Inžinierius, gavęs tokį pranešimą, privalo nuspręsti, ar </w:t>
            </w:r>
            <w:r w:rsidRPr="008D7A40">
              <w:rPr>
                <w:rFonts w:ascii="Times New Roman" w:eastAsia="Calibri" w:hAnsi="Times New Roman" w:cs="Times New Roman"/>
                <w:snapToGrid w:val="0"/>
                <w:sz w:val="24"/>
                <w:lang w:eastAsia="fi-FI"/>
              </w:rPr>
              <w:t>taikytinas 13 straipsnis</w:t>
            </w:r>
            <w:r w:rsidRPr="00A06ABA">
              <w:rPr>
                <w:rFonts w:ascii="Times New Roman" w:eastAsia="Calibri" w:hAnsi="Times New Roman" w:cs="Times New Roman"/>
                <w:snapToGrid w:val="0"/>
                <w:sz w:val="24"/>
                <w:lang w:eastAsia="fi-FI"/>
              </w:rPr>
              <w:t xml:space="preserve"> </w:t>
            </w:r>
            <w:r w:rsidRPr="00A06ABA">
              <w:rPr>
                <w:rFonts w:ascii="Times New Roman" w:eastAsia="Calibri" w:hAnsi="Times New Roman" w:cs="Times New Roman"/>
                <w:i/>
                <w:snapToGrid w:val="0"/>
                <w:sz w:val="24"/>
                <w:lang w:eastAsia="fi-FI"/>
              </w:rPr>
              <w:t>[Pakeitimai ir pataisymai]</w:t>
            </w:r>
            <w:r w:rsidRPr="00A06ABA">
              <w:rPr>
                <w:rFonts w:ascii="Times New Roman" w:eastAsia="Calibri" w:hAnsi="Times New Roman" w:cs="Times New Roman"/>
                <w:snapToGrid w:val="0"/>
                <w:sz w:val="24"/>
                <w:lang w:eastAsia="fi-FI"/>
              </w:rPr>
              <w:t xml:space="preserve">, ir tai tinkamu būdu pranešti Rangovui. Jeigu patyręs Rangovas, tinkamai vykdydamas savo prievoles, iki Pasiūlymo pateikimo </w:t>
            </w:r>
            <w:r w:rsidRPr="00A06ABA">
              <w:rPr>
                <w:rFonts w:ascii="Times New Roman" w:eastAsia="Calibri" w:hAnsi="Times New Roman" w:cs="Times New Roman"/>
                <w:snapToGrid w:val="0"/>
                <w:sz w:val="24"/>
                <w:lang w:eastAsia="fi-FI"/>
              </w:rPr>
              <w:lastRenderedPageBreak/>
              <w:t>tyrinėdamas Statybvietę ir profesionaliai nagrinėdamas Užsakovo reikalavimus ar kitą Užsakovo dokumentaciją būtų galėjęs surasti klaidą, neatitikimą ar kitą trūkumą, tai Baigimo laikas neturi būti pratęsiamas ir Sutarties kaina neturi būti taisoma.</w:t>
            </w:r>
          </w:p>
          <w:p w14:paraId="5F72C1A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5.1 punktą pastraipa:</w:t>
            </w:r>
          </w:p>
          <w:p w14:paraId="507B518C" w14:textId="04BABD8A"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Užsakovas privalo pateikti Rangovui privalomuosius </w:t>
            </w:r>
            <w:r w:rsidR="00E67964">
              <w:rPr>
                <w:rFonts w:ascii="Times New Roman" w:eastAsia="Calibri" w:hAnsi="Times New Roman" w:cs="Times New Roman"/>
                <w:snapToGrid w:val="0"/>
                <w:sz w:val="24"/>
                <w:lang w:eastAsia="fi-FI"/>
              </w:rPr>
              <w:t>statinio</w:t>
            </w:r>
            <w:r w:rsidRPr="00A06ABA">
              <w:rPr>
                <w:rFonts w:ascii="Times New Roman" w:eastAsia="Calibri" w:hAnsi="Times New Roman" w:cs="Times New Roman"/>
                <w:snapToGrid w:val="0"/>
                <w:sz w:val="24"/>
                <w:lang w:eastAsia="fi-FI"/>
              </w:rPr>
              <w:t xml:space="preserve"> projekto rengimo dokumentus, jei tokie dokumentai nebuvo pateikti kartu su Pirkimo dokumentais. </w:t>
            </w:r>
          </w:p>
          <w:p w14:paraId="25F43EB4"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Statinio projektas turi būti parengtas laikantis projektavimo sąlygų, teritorijų planavimo dokumentų, sutartyje pateiktų Užsakovo reikalavimų bei </w:t>
            </w:r>
            <w:r w:rsidRPr="00A06ABA">
              <w:rPr>
                <w:rFonts w:ascii="Times New Roman" w:eastAsia="Calibri" w:hAnsi="Times New Roman" w:cs="Times New Roman"/>
                <w:snapToGrid w:val="0"/>
                <w:color w:val="000000"/>
                <w:sz w:val="24"/>
                <w:lang w:eastAsia="fi-FI"/>
              </w:rPr>
              <w:t xml:space="preserve">atitikti </w:t>
            </w:r>
            <w:r w:rsidRPr="00A06ABA">
              <w:rPr>
                <w:rFonts w:ascii="Times New Roman" w:eastAsia="Calibri" w:hAnsi="Times New Roman" w:cs="Times New Roman"/>
                <w:color w:val="000000"/>
                <w:sz w:val="24"/>
                <w:lang w:eastAsia="fi-FI"/>
              </w:rPr>
              <w:t xml:space="preserve">STR 1.04.04:2017 “Statinio projektavimas, projekto ekspertizė” </w:t>
            </w:r>
            <w:r w:rsidRPr="00A06ABA">
              <w:rPr>
                <w:rFonts w:ascii="Times New Roman" w:eastAsia="Calibri" w:hAnsi="Times New Roman" w:cs="Times New Roman"/>
                <w:snapToGrid w:val="0"/>
                <w:color w:val="000000"/>
                <w:sz w:val="24"/>
                <w:lang w:eastAsia="fi-FI"/>
              </w:rPr>
              <w:t>reikalavimus.</w:t>
            </w:r>
          </w:p>
        </w:tc>
      </w:tr>
      <w:tr w:rsidR="00002C9F" w:rsidRPr="00A06ABA" w14:paraId="0A92C4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62295DC" w14:textId="195B9F47" w:rsidR="00002C9F" w:rsidRPr="00A06ABA" w:rsidRDefault="00002C9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 xml:space="preserve">5.3 punktas </w:t>
            </w:r>
          </w:p>
        </w:tc>
        <w:tc>
          <w:tcPr>
            <w:tcW w:w="7942" w:type="dxa"/>
            <w:gridSpan w:val="2"/>
            <w:tcBorders>
              <w:top w:val="single" w:sz="4" w:space="0" w:color="auto"/>
              <w:left w:val="single" w:sz="4" w:space="0" w:color="auto"/>
              <w:bottom w:val="single" w:sz="4" w:space="0" w:color="auto"/>
              <w:right w:val="single" w:sz="4" w:space="0" w:color="auto"/>
            </w:tcBorders>
          </w:tcPr>
          <w:p w14:paraId="37DBE952" w14:textId="663A7104" w:rsidR="00002C9F" w:rsidRPr="00A06ABA" w:rsidRDefault="00002C9F" w:rsidP="00A06ABA">
            <w:pPr>
              <w:widowControl/>
              <w:autoSpaceDE/>
              <w:autoSpaceDN/>
              <w:adjustRightInd/>
              <w:ind w:firstLine="0"/>
              <w:jc w:val="both"/>
              <w:rPr>
                <w:rFonts w:ascii="Times New Roman" w:eastAsia="Calibri" w:hAnsi="Times New Roman" w:cs="Times New Roman"/>
                <w:b/>
                <w:color w:val="000000"/>
                <w:sz w:val="24"/>
                <w:lang w:eastAsia="fi-FI"/>
              </w:rPr>
            </w:pPr>
            <w:r w:rsidRPr="00002C9F">
              <w:rPr>
                <w:rFonts w:ascii="Times New Roman" w:eastAsia="Calibri" w:hAnsi="Times New Roman" w:cs="Times New Roman"/>
                <w:b/>
                <w:color w:val="000000"/>
                <w:sz w:val="24"/>
                <w:lang w:eastAsia="fi-FI"/>
              </w:rPr>
              <w:t>Rangovo</w:t>
            </w:r>
            <w:r>
              <w:rPr>
                <w:rFonts w:ascii="Times New Roman" w:eastAsia="Calibri" w:hAnsi="Times New Roman" w:cs="Times New Roman"/>
                <w:b/>
                <w:color w:val="000000"/>
                <w:sz w:val="24"/>
                <w:lang w:eastAsia="fi-FI"/>
              </w:rPr>
              <w:t xml:space="preserve"> </w:t>
            </w:r>
            <w:r w:rsidRPr="00002C9F">
              <w:rPr>
                <w:rFonts w:ascii="Times New Roman" w:eastAsia="Calibri" w:hAnsi="Times New Roman" w:cs="Times New Roman"/>
                <w:b/>
                <w:color w:val="000000"/>
                <w:sz w:val="24"/>
                <w:lang w:eastAsia="fi-FI"/>
              </w:rPr>
              <w:t>įsipareigojimas</w:t>
            </w:r>
          </w:p>
        </w:tc>
      </w:tr>
      <w:tr w:rsidR="00002C9F" w:rsidRPr="00A06ABA" w14:paraId="7FD7D4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BA3CA2" w14:textId="77777777" w:rsidR="00002C9F" w:rsidRPr="00A06ABA" w:rsidRDefault="00002C9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36BD738" w14:textId="05773F6F" w:rsidR="00002C9F" w:rsidRPr="00002C9F" w:rsidRDefault="00002C9F" w:rsidP="00A06ABA">
            <w:pPr>
              <w:widowControl/>
              <w:autoSpaceDE/>
              <w:autoSpaceDN/>
              <w:adjustRightInd/>
              <w:ind w:firstLine="0"/>
              <w:jc w:val="both"/>
              <w:rPr>
                <w:rFonts w:ascii="Times New Roman" w:eastAsia="Calibri" w:hAnsi="Times New Roman" w:cs="Times New Roman"/>
                <w:b/>
                <w:i/>
                <w:iCs/>
                <w:color w:val="000000"/>
                <w:sz w:val="24"/>
                <w:lang w:eastAsia="fi-FI"/>
              </w:rPr>
            </w:pPr>
            <w:r>
              <w:rPr>
                <w:rFonts w:ascii="Times New Roman" w:eastAsia="Calibri" w:hAnsi="Times New Roman" w:cs="Times New Roman"/>
                <w:b/>
                <w:i/>
                <w:iCs/>
                <w:color w:val="000000"/>
                <w:sz w:val="24"/>
                <w:lang w:eastAsia="fi-FI"/>
              </w:rPr>
              <w:t xml:space="preserve">Pakeisti </w:t>
            </w:r>
            <w:r w:rsidRPr="00002C9F">
              <w:rPr>
                <w:rFonts w:ascii="Times New Roman" w:eastAsia="Calibri" w:hAnsi="Times New Roman" w:cs="Times New Roman"/>
                <w:b/>
                <w:i/>
                <w:iCs/>
                <w:color w:val="000000"/>
                <w:sz w:val="24"/>
                <w:lang w:eastAsia="fi-FI"/>
              </w:rPr>
              <w:t xml:space="preserve">5.3 punktą </w:t>
            </w:r>
            <w:r>
              <w:rPr>
                <w:rFonts w:ascii="Times New Roman" w:eastAsia="Calibri" w:hAnsi="Times New Roman" w:cs="Times New Roman"/>
                <w:b/>
                <w:i/>
                <w:iCs/>
                <w:color w:val="000000"/>
                <w:sz w:val="24"/>
                <w:lang w:eastAsia="fi-FI"/>
              </w:rPr>
              <w:t xml:space="preserve">ir išdėstyti </w:t>
            </w:r>
            <w:r w:rsidRPr="00002C9F">
              <w:rPr>
                <w:rFonts w:ascii="Times New Roman" w:eastAsia="Calibri" w:hAnsi="Times New Roman" w:cs="Times New Roman"/>
                <w:b/>
                <w:i/>
                <w:iCs/>
                <w:color w:val="000000"/>
                <w:sz w:val="24"/>
                <w:lang w:eastAsia="fi-FI"/>
              </w:rPr>
              <w:t>taip:</w:t>
            </w:r>
          </w:p>
          <w:p w14:paraId="6054E81C" w14:textId="77777777" w:rsidR="00002C9F" w:rsidRDefault="00002C9F" w:rsidP="00002C9F">
            <w:pPr>
              <w:widowControl/>
              <w:autoSpaceDE/>
              <w:autoSpaceDN/>
              <w:adjustRightInd/>
              <w:ind w:firstLine="0"/>
              <w:jc w:val="both"/>
              <w:rPr>
                <w:rFonts w:ascii="Times New Roman" w:eastAsia="Calibri" w:hAnsi="Times New Roman" w:cs="Times New Roman"/>
                <w:bCs/>
                <w:color w:val="000000"/>
                <w:sz w:val="24"/>
                <w:lang w:eastAsia="fi-FI"/>
              </w:rPr>
            </w:pPr>
            <w:r w:rsidRPr="00002C9F">
              <w:rPr>
                <w:rFonts w:ascii="Times New Roman" w:eastAsia="Calibri" w:hAnsi="Times New Roman" w:cs="Times New Roman"/>
                <w:bCs/>
                <w:color w:val="000000"/>
                <w:sz w:val="24"/>
                <w:lang w:eastAsia="fi-FI"/>
              </w:rPr>
              <w:t>Rangovas įsipareigoja, kad</w:t>
            </w:r>
            <w:r>
              <w:rPr>
                <w:rFonts w:ascii="Times New Roman" w:eastAsia="Calibri" w:hAnsi="Times New Roman" w:cs="Times New Roman"/>
                <w:bCs/>
                <w:color w:val="000000"/>
                <w:sz w:val="24"/>
                <w:lang w:eastAsia="fi-FI"/>
              </w:rPr>
              <w:t>:</w:t>
            </w:r>
          </w:p>
          <w:p w14:paraId="2D3BB6FE" w14:textId="66E7FE38" w:rsidR="00002C9F" w:rsidRPr="00002C9F" w:rsidRDefault="00002C9F" w:rsidP="00002C9F">
            <w:pPr>
              <w:pStyle w:val="Sraopastraipa"/>
              <w:numPr>
                <w:ilvl w:val="0"/>
                <w:numId w:val="43"/>
              </w:numPr>
              <w:jc w:val="both"/>
              <w:rPr>
                <w:rFonts w:ascii="Times New Roman" w:hAnsi="Times New Roman"/>
                <w:bCs/>
                <w:color w:val="000000"/>
                <w:sz w:val="24"/>
                <w:lang w:eastAsia="fi-FI"/>
              </w:rPr>
            </w:pPr>
            <w:r w:rsidRPr="00002C9F">
              <w:rPr>
                <w:rFonts w:ascii="Times New Roman" w:hAnsi="Times New Roman"/>
                <w:bCs/>
                <w:color w:val="000000"/>
                <w:sz w:val="24"/>
                <w:lang w:eastAsia="fi-FI"/>
              </w:rPr>
              <w:t>projektas, Rangovo dokumentai, atlikimas ir baigti Darbai atitiks šalies galiojančius įstatymus ir Sutartį sudarančius dokumentus, pakeistus arba pataisytus darant Pakeitimus;</w:t>
            </w:r>
          </w:p>
          <w:p w14:paraId="68B4EC3D" w14:textId="4B66256D" w:rsidR="00E45E17" w:rsidRPr="00002C9F" w:rsidRDefault="00E45E17" w:rsidP="00002C9F">
            <w:pPr>
              <w:pStyle w:val="Sraopastraipa"/>
              <w:numPr>
                <w:ilvl w:val="0"/>
                <w:numId w:val="43"/>
              </w:numPr>
              <w:jc w:val="both"/>
              <w:rPr>
                <w:rFonts w:ascii="Times New Roman" w:hAnsi="Times New Roman"/>
                <w:bCs/>
                <w:color w:val="000000"/>
                <w:sz w:val="24"/>
                <w:lang w:eastAsia="fi-FI"/>
              </w:rPr>
            </w:pPr>
            <w:r w:rsidRPr="00E45E17">
              <w:rPr>
                <w:rFonts w:ascii="Times New Roman" w:hAnsi="Times New Roman"/>
                <w:bCs/>
                <w:color w:val="000000"/>
                <w:sz w:val="24"/>
                <w:lang w:eastAsia="fi-FI"/>
              </w:rPr>
              <w:t>naudoti tik licencijuotą programinę įrangą visą sutarties vykdymo laikotarpį</w:t>
            </w:r>
            <w:r>
              <w:rPr>
                <w:rFonts w:ascii="Times New Roman" w:hAnsi="Times New Roman"/>
                <w:bCs/>
                <w:color w:val="000000"/>
                <w:sz w:val="24"/>
                <w:lang w:eastAsia="fi-FI"/>
              </w:rPr>
              <w:t>.</w:t>
            </w:r>
          </w:p>
        </w:tc>
      </w:tr>
      <w:tr w:rsidR="00A06ABA" w:rsidRPr="00A06ABA" w14:paraId="517976A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7D780EA"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0" w:name="_Toc128826830"/>
            <w:bookmarkStart w:id="41" w:name="_Toc140564098"/>
            <w:bookmarkStart w:id="42" w:name="_Toc143077373"/>
            <w:bookmarkStart w:id="43" w:name="_Toc143518395"/>
            <w:bookmarkStart w:id="44" w:name="_Toc143677751"/>
            <w:bookmarkStart w:id="45" w:name="_Toc217377178"/>
            <w:r w:rsidRPr="00A06ABA">
              <w:rPr>
                <w:rFonts w:ascii="Times New Roman" w:eastAsia="Calibri" w:hAnsi="Times New Roman" w:cs="Times New Roman"/>
                <w:b/>
                <w:sz w:val="24"/>
                <w:lang w:eastAsia="fi-FI"/>
              </w:rPr>
              <w:t>6 straipsnis. Tarnautojai ir darbininkai</w:t>
            </w:r>
            <w:bookmarkEnd w:id="40"/>
            <w:bookmarkEnd w:id="41"/>
            <w:bookmarkEnd w:id="42"/>
            <w:bookmarkEnd w:id="43"/>
            <w:bookmarkEnd w:id="44"/>
            <w:bookmarkEnd w:id="45"/>
          </w:p>
        </w:tc>
      </w:tr>
      <w:tr w:rsidR="00A06ABA" w:rsidRPr="00A06ABA" w14:paraId="0EFA59E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CB04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6.5 punktas</w:t>
            </w:r>
          </w:p>
        </w:tc>
        <w:tc>
          <w:tcPr>
            <w:tcW w:w="7942" w:type="dxa"/>
            <w:gridSpan w:val="2"/>
            <w:tcBorders>
              <w:top w:val="single" w:sz="4" w:space="0" w:color="auto"/>
              <w:left w:val="single" w:sz="4" w:space="0" w:color="auto"/>
              <w:bottom w:val="single" w:sz="4" w:space="0" w:color="auto"/>
              <w:right w:val="single" w:sz="4" w:space="0" w:color="auto"/>
            </w:tcBorders>
          </w:tcPr>
          <w:p w14:paraId="766800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46" w:name="darbo_valandos"/>
            <w:r w:rsidRPr="00A06ABA">
              <w:rPr>
                <w:rFonts w:ascii="Times New Roman" w:eastAsia="Calibri" w:hAnsi="Times New Roman" w:cs="Times New Roman"/>
                <w:b/>
                <w:sz w:val="24"/>
                <w:lang w:eastAsia="fi-FI"/>
              </w:rPr>
              <w:t>Darbo valandos</w:t>
            </w:r>
            <w:bookmarkEnd w:id="46"/>
          </w:p>
        </w:tc>
      </w:tr>
      <w:tr w:rsidR="00A06ABA" w:rsidRPr="00A06ABA" w14:paraId="08A4427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556C54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DC46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6.5 punktą:</w:t>
            </w:r>
          </w:p>
          <w:p w14:paraId="099733A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Darbo valandos nustatomos vadovaujantis Lietuvos Respublikos darbo kodeksu.  Nacionalinės bei švenčių dienos – nedarbo dienos. </w:t>
            </w:r>
          </w:p>
        </w:tc>
      </w:tr>
      <w:tr w:rsidR="00A06ABA" w:rsidRPr="00A06ABA" w14:paraId="3F8E88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9691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6.9 punktas</w:t>
            </w:r>
          </w:p>
        </w:tc>
        <w:tc>
          <w:tcPr>
            <w:tcW w:w="7942" w:type="dxa"/>
            <w:gridSpan w:val="2"/>
            <w:tcBorders>
              <w:top w:val="single" w:sz="4" w:space="0" w:color="auto"/>
              <w:left w:val="single" w:sz="4" w:space="0" w:color="auto"/>
              <w:bottom w:val="single" w:sz="4" w:space="0" w:color="auto"/>
              <w:right w:val="single" w:sz="4" w:space="0" w:color="auto"/>
            </w:tcBorders>
          </w:tcPr>
          <w:p w14:paraId="4B60118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personalas</w:t>
            </w:r>
          </w:p>
        </w:tc>
      </w:tr>
      <w:tr w:rsidR="00A06ABA" w:rsidRPr="00A06ABA" w14:paraId="70F7FA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08D9B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09419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6.9 punktą po antro sakinio įterpiant:</w:t>
            </w:r>
          </w:p>
          <w:p w14:paraId="3623A8BF" w14:textId="77777777"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Tuo atveju, kai yra abejonių dėl Rangovo personalo kvalifikacijos, Inžinieriaus prašymu Rangovas privalo pateikti informaciją apie kiekvienos kategorijos personalo kvalifikaciją ir patirtį atitinkamose veiklos srityse.</w:t>
            </w:r>
          </w:p>
          <w:p w14:paraId="1C67AFC5" w14:textId="0ECF53FD" w:rsidR="003277C9" w:rsidRPr="003277C9"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Calibri" w:hAnsi="Times New Roman" w:cs="Times New Roman"/>
                <w:sz w:val="24"/>
                <w:lang w:eastAsia="fi-FI"/>
              </w:rPr>
              <w:t>Sutarties įgyvendinimo metu Užsakovo reikalavimu arba Rangovo iniciatyva gali būti keičiami specialistai, Rangovo pasitelkti Sutarčiai vykdyti</w:t>
            </w:r>
            <w:r w:rsidRPr="003277C9">
              <w:rPr>
                <w:rFonts w:ascii="Times New Roman" w:eastAsia="Calibri" w:hAnsi="Times New Roman" w:cs="Times New Roman"/>
                <w:sz w:val="24"/>
                <w:lang w:eastAsia="fi-FI"/>
              </w:rPr>
              <w:t xml:space="preserve"> ir/ar Rangovo pasiūlyme nurodyti specialistai</w:t>
            </w:r>
            <w:r w:rsidRPr="003277C9">
              <w:rPr>
                <w:rFonts w:ascii="Times New Roman" w:eastAsia="Calibri" w:hAnsi="Times New Roman" w:cs="Times New Roman"/>
                <w:sz w:val="24"/>
                <w:lang w:eastAsia="fi-FI"/>
              </w:rPr>
              <w:t xml:space="preserve">: </w:t>
            </w:r>
          </w:p>
          <w:p w14:paraId="50CEE345" w14:textId="4AB05B91" w:rsidR="003277C9" w:rsidRPr="003277C9"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Calibri" w:hAnsi="Times New Roman" w:cs="Times New Roman"/>
                <w:sz w:val="24"/>
                <w:lang w:eastAsia="fi-FI"/>
              </w:rPr>
              <w:t>1.</w:t>
            </w:r>
            <w:r w:rsidRPr="003277C9">
              <w:rPr>
                <w:rFonts w:ascii="Times New Roman" w:eastAsia="Calibri" w:hAnsi="Times New Roman" w:cs="Times New Roman"/>
                <w:sz w:val="24"/>
                <w:lang w:eastAsia="fi-FI"/>
              </w:rPr>
              <w:tab/>
              <w:t>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konkurso sąlygose tos srities specialistui taikytus kvalifikacinius reikalavimus</w:t>
            </w:r>
            <w:r>
              <w:rPr>
                <w:rFonts w:ascii="Times New Roman" w:eastAsia="Calibri" w:hAnsi="Times New Roman" w:cs="Times New Roman"/>
                <w:sz w:val="24"/>
                <w:lang w:eastAsia="fi-FI"/>
              </w:rPr>
              <w:t xml:space="preserve"> 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Pr="003277C9">
              <w:rPr>
                <w:rFonts w:ascii="Times New Roman" w:eastAsia="Calibri" w:hAnsi="Times New Roman" w:cs="Times New Roman"/>
                <w:sz w:val="24"/>
                <w:lang w:eastAsia="fi-FI"/>
              </w:rPr>
              <w:t xml:space="preserve">; </w:t>
            </w:r>
          </w:p>
          <w:p w14:paraId="6C9A27DB" w14:textId="401E0A70" w:rsidR="003277C9" w:rsidRPr="00A06ABA" w:rsidRDefault="003277C9" w:rsidP="003277C9">
            <w:pPr>
              <w:widowControl/>
              <w:autoSpaceDE/>
              <w:autoSpaceDN/>
              <w:adjustRightInd/>
              <w:ind w:firstLine="0"/>
              <w:jc w:val="both"/>
              <w:rPr>
                <w:rFonts w:ascii="Times New Roman" w:eastAsia="Calibri" w:hAnsi="Times New Roman" w:cs="Times New Roman"/>
                <w:b/>
                <w:sz w:val="24"/>
                <w:lang w:eastAsia="fi-FI"/>
              </w:rPr>
            </w:pPr>
            <w:r w:rsidRPr="003277C9">
              <w:rPr>
                <w:rFonts w:ascii="Times New Roman" w:eastAsia="Calibri" w:hAnsi="Times New Roman" w:cs="Times New Roman"/>
                <w:sz w:val="24"/>
                <w:lang w:eastAsia="fi-FI"/>
              </w:rPr>
              <w:t>2.</w:t>
            </w:r>
            <w:r w:rsidRPr="003277C9">
              <w:rPr>
                <w:rFonts w:ascii="Times New Roman" w:eastAsia="Calibri" w:hAnsi="Times New Roman" w:cs="Times New Roman"/>
                <w:sz w:val="24"/>
                <w:lang w:eastAsia="fi-FI"/>
              </w:rPr>
              <w:tab/>
              <w:t>Jeigu specialistai keičiami Rangovo iniciatyva, Rangovas apie tokių specialistų pasikeitimą Užsakovą informuoja nedelsdamas, tačiau ne vėliau kaip per 5 darbo dienas po sprendimo apie tokių specialistų pakeitimą priėmimo.</w:t>
            </w:r>
            <w:r>
              <w:rPr>
                <w:rFonts w:ascii="Times New Roman" w:eastAsia="Calibri" w:hAnsi="Times New Roman" w:cs="Times New Roman"/>
                <w:sz w:val="24"/>
                <w:lang w:eastAsia="fi-FI"/>
              </w:rPr>
              <w:t xml:space="preserve"> Šiuo atveju taip pat taikomi reikalavimai susiję su specialistų kvalifikacija nurodyti aukščiau.</w:t>
            </w:r>
          </w:p>
        </w:tc>
      </w:tr>
      <w:tr w:rsidR="00A06ABA" w:rsidRPr="00A06ABA" w14:paraId="4F7F17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45DD9F2"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7" w:name="_Toc128826831"/>
            <w:bookmarkStart w:id="48" w:name="_Toc140564099"/>
            <w:bookmarkStart w:id="49" w:name="_Toc143077374"/>
            <w:bookmarkStart w:id="50" w:name="_Toc143518396"/>
            <w:bookmarkStart w:id="51" w:name="_Toc143677752"/>
            <w:bookmarkStart w:id="52" w:name="_Toc217377179"/>
            <w:r w:rsidRPr="00A06ABA">
              <w:rPr>
                <w:rFonts w:ascii="Times New Roman" w:eastAsia="Calibri" w:hAnsi="Times New Roman" w:cs="Times New Roman"/>
                <w:b/>
                <w:sz w:val="24"/>
                <w:lang w:eastAsia="fi-FI"/>
              </w:rPr>
              <w:t>7 straipsnis. Įranga, Medžiagos ir Darbų kokybė</w:t>
            </w:r>
            <w:bookmarkEnd w:id="47"/>
            <w:bookmarkEnd w:id="48"/>
            <w:bookmarkEnd w:id="49"/>
            <w:bookmarkEnd w:id="50"/>
            <w:bookmarkEnd w:id="51"/>
            <w:bookmarkEnd w:id="52"/>
          </w:p>
        </w:tc>
      </w:tr>
      <w:tr w:rsidR="00A06ABA" w:rsidRPr="00A06ABA" w14:paraId="7DEAEF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BFA7F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7.1 punktas</w:t>
            </w:r>
          </w:p>
        </w:tc>
        <w:tc>
          <w:tcPr>
            <w:tcW w:w="7942" w:type="dxa"/>
            <w:gridSpan w:val="2"/>
            <w:tcBorders>
              <w:top w:val="single" w:sz="4" w:space="0" w:color="auto"/>
              <w:left w:val="single" w:sz="4" w:space="0" w:color="auto"/>
              <w:bottom w:val="single" w:sz="4" w:space="0" w:color="auto"/>
              <w:right w:val="single" w:sz="4" w:space="0" w:color="auto"/>
            </w:tcBorders>
          </w:tcPr>
          <w:p w14:paraId="289BD94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Vykdymo būdas</w:t>
            </w:r>
          </w:p>
        </w:tc>
      </w:tr>
      <w:tr w:rsidR="00A06ABA" w:rsidRPr="00A06ABA" w14:paraId="0B98701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F00DC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4C60F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7.1 punkto punktą (a) papunktį:</w:t>
            </w:r>
          </w:p>
          <w:p w14:paraId="49315C0B" w14:textId="77777777" w:rsidR="00A06ABA" w:rsidRPr="00A06ABA" w:rsidRDefault="00A06ABA" w:rsidP="00C9110E">
            <w:pPr>
              <w:widowControl/>
              <w:numPr>
                <w:ilvl w:val="0"/>
                <w:numId w:val="24"/>
              </w:numPr>
              <w:autoSpaceDE/>
              <w:autoSpaceDN/>
              <w:adjustRightInd/>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bei galiojančiais normatyvinių statybos techninių dokumentų reikalavimais.</w:t>
            </w:r>
          </w:p>
          <w:p w14:paraId="05A4EA57"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7.1 punktą įrašant paskutinę pastraipą: </w:t>
            </w:r>
          </w:p>
          <w:p w14:paraId="22BEC501"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Visais atvejais darbai turi būti atlikti panaudojant tokius statybos produktus, kurių savybės per ekonomiškai pagrįstą statinio naudojimo trukmę užtikrintų esminius statinio reikalavimus.</w:t>
            </w:r>
          </w:p>
        </w:tc>
      </w:tr>
      <w:tr w:rsidR="00A06ABA" w:rsidRPr="00A06ABA" w14:paraId="2DB2381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10C2B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7.6 punktas</w:t>
            </w:r>
          </w:p>
        </w:tc>
        <w:tc>
          <w:tcPr>
            <w:tcW w:w="7942" w:type="dxa"/>
            <w:gridSpan w:val="2"/>
            <w:tcBorders>
              <w:top w:val="single" w:sz="4" w:space="0" w:color="auto"/>
              <w:left w:val="single" w:sz="4" w:space="0" w:color="auto"/>
              <w:bottom w:val="single" w:sz="4" w:space="0" w:color="auto"/>
              <w:right w:val="single" w:sz="4" w:space="0" w:color="auto"/>
            </w:tcBorders>
          </w:tcPr>
          <w:p w14:paraId="080B1F0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Ištaisymo darbas</w:t>
            </w:r>
          </w:p>
        </w:tc>
      </w:tr>
      <w:tr w:rsidR="00A06ABA" w:rsidRPr="00A06ABA" w14:paraId="3DD36A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1DCCE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74B776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punkto pirmą pastraipą (c) :</w:t>
            </w:r>
          </w:p>
          <w:p w14:paraId="2530024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po „darbų saugai“ įterpti „arba kelia grėsmę kitų asmenų gyvybei arba turtui“.</w:t>
            </w:r>
          </w:p>
        </w:tc>
      </w:tr>
      <w:tr w:rsidR="00A06ABA" w:rsidRPr="00A06ABA" w14:paraId="37A5D1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297766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53" w:name="_Toc128826832"/>
            <w:bookmarkStart w:id="54" w:name="_Toc140564100"/>
            <w:bookmarkStart w:id="55" w:name="_Toc143077375"/>
            <w:bookmarkStart w:id="56" w:name="_Toc143518397"/>
            <w:bookmarkStart w:id="57" w:name="_Toc143677753"/>
            <w:bookmarkStart w:id="58" w:name="_Toc217377180"/>
            <w:r w:rsidRPr="00A06ABA">
              <w:rPr>
                <w:rFonts w:ascii="Times New Roman" w:eastAsia="Calibri" w:hAnsi="Times New Roman" w:cs="Times New Roman"/>
                <w:b/>
                <w:sz w:val="24"/>
                <w:lang w:eastAsia="fi-FI"/>
              </w:rPr>
              <w:t>8 straipsnis. Pradžia, uždelsimai ir sustabdymas</w:t>
            </w:r>
            <w:bookmarkEnd w:id="53"/>
            <w:bookmarkEnd w:id="54"/>
            <w:bookmarkEnd w:id="55"/>
            <w:bookmarkEnd w:id="56"/>
            <w:bookmarkEnd w:id="57"/>
            <w:bookmarkEnd w:id="58"/>
          </w:p>
        </w:tc>
      </w:tr>
      <w:tr w:rsidR="00A06ABA" w:rsidRPr="00A06ABA" w14:paraId="4BF3B0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F5335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8.1 punktas</w:t>
            </w:r>
          </w:p>
        </w:tc>
        <w:tc>
          <w:tcPr>
            <w:tcW w:w="7942" w:type="dxa"/>
            <w:gridSpan w:val="2"/>
            <w:tcBorders>
              <w:top w:val="single" w:sz="4" w:space="0" w:color="auto"/>
              <w:left w:val="single" w:sz="4" w:space="0" w:color="auto"/>
              <w:bottom w:val="single" w:sz="4" w:space="0" w:color="auto"/>
              <w:right w:val="single" w:sz="4" w:space="0" w:color="auto"/>
            </w:tcBorders>
          </w:tcPr>
          <w:p w14:paraId="66364B4D"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59" w:name="Darbo_pradzia"/>
            <w:r w:rsidRPr="00A06ABA">
              <w:rPr>
                <w:rFonts w:ascii="Times New Roman" w:eastAsia="Calibri" w:hAnsi="Times New Roman" w:cs="Times New Roman"/>
                <w:b/>
                <w:spacing w:val="-2"/>
                <w:sz w:val="24"/>
                <w:lang w:eastAsia="fi-FI"/>
              </w:rPr>
              <w:t>Darbo pradžia</w:t>
            </w:r>
            <w:bookmarkEnd w:id="59"/>
          </w:p>
        </w:tc>
      </w:tr>
      <w:tr w:rsidR="00A06ABA" w:rsidRPr="00A06ABA" w14:paraId="2E58B66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CABF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31F0E12"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8.1 punkto pirmą pastraipą ir ją išdėstyti taip:</w:t>
            </w:r>
          </w:p>
          <w:p w14:paraId="796B8EF8" w14:textId="1A13BC30" w:rsidR="00A06ABA" w:rsidRPr="00A06ABA" w:rsidRDefault="00A06ABA" w:rsidP="00BC74D3">
            <w:pPr>
              <w:widowControl/>
              <w:tabs>
                <w:tab w:val="left" w:pos="336"/>
              </w:tabs>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lang w:eastAsia="en-US"/>
              </w:rPr>
              <w:t xml:space="preserve">Inžinierius per 7 dienas nuo Sutarties </w:t>
            </w:r>
            <w:r w:rsidR="00BC74D3">
              <w:rPr>
                <w:rFonts w:ascii="Times New Roman" w:eastAsia="Calibri" w:hAnsi="Times New Roman" w:cs="Times New Roman"/>
                <w:color w:val="000000"/>
                <w:sz w:val="24"/>
                <w:lang w:eastAsia="en-US"/>
              </w:rPr>
              <w:t>įsigaliojimo</w:t>
            </w:r>
            <w:r w:rsidRPr="00A06ABA">
              <w:rPr>
                <w:rFonts w:ascii="Times New Roman" w:eastAsia="Calibri" w:hAnsi="Times New Roman" w:cs="Times New Roman"/>
                <w:color w:val="000000"/>
                <w:sz w:val="24"/>
                <w:lang w:eastAsia="en-US"/>
              </w:rPr>
              <w:t xml:space="preserve"> dienos turi informuoti Rangovą ir Užsakovą apie numatomą Darbo pradžios datą.</w:t>
            </w:r>
          </w:p>
        </w:tc>
      </w:tr>
      <w:tr w:rsidR="00A06ABA" w:rsidRPr="00A06ABA" w14:paraId="5DB56C3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5A86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8.3 punktas</w:t>
            </w:r>
          </w:p>
        </w:tc>
        <w:tc>
          <w:tcPr>
            <w:tcW w:w="7942" w:type="dxa"/>
            <w:gridSpan w:val="2"/>
            <w:tcBorders>
              <w:top w:val="single" w:sz="4" w:space="0" w:color="auto"/>
              <w:left w:val="single" w:sz="4" w:space="0" w:color="auto"/>
              <w:bottom w:val="single" w:sz="4" w:space="0" w:color="auto"/>
              <w:right w:val="single" w:sz="4" w:space="0" w:color="auto"/>
            </w:tcBorders>
          </w:tcPr>
          <w:p w14:paraId="57E3EAD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60" w:name="programa_8_3"/>
            <w:r w:rsidRPr="00A06ABA">
              <w:rPr>
                <w:rFonts w:ascii="Times New Roman" w:eastAsia="Calibri" w:hAnsi="Times New Roman" w:cs="Times New Roman"/>
                <w:b/>
                <w:spacing w:val="-2"/>
                <w:sz w:val="24"/>
                <w:lang w:eastAsia="fi-FI"/>
              </w:rPr>
              <w:t>Programa</w:t>
            </w:r>
            <w:bookmarkEnd w:id="60"/>
          </w:p>
        </w:tc>
      </w:tr>
      <w:tr w:rsidR="00A06ABA" w:rsidRPr="00A06ABA" w14:paraId="5C04D9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0524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44C2316"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Pakeisti 8.3 papunktį ir jį išdėstyti taip:</w:t>
            </w:r>
          </w:p>
          <w:p w14:paraId="17EABE3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gavęs Inžinieriaus pranešimą pagal 8.1 punktą [Darbo pradžia] per 28 dienas privalo pateikti Inžinieriui išsamią Programą.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14:paraId="238EFDF2"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Darbų atlikimo grafiką, kuriame turi būti pateikti inžinerinių tyrinėjimų projektavimo, ekspertizės, statybos leidimo gavimo terminai,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w:t>
            </w:r>
          </w:p>
          <w:p w14:paraId="3FB103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Susipažinimo bei pritarimų laikotarpius su Rangovo dokumentais bei laikotarpius pastaboms pateikti;</w:t>
            </w:r>
          </w:p>
          <w:p w14:paraId="04ECD0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paleidimo-derinimo darbų ir bandymų sekos ir laiko </w:t>
            </w:r>
            <w:r w:rsidRPr="00A06ABA">
              <w:rPr>
                <w:rFonts w:ascii="Times New Roman" w:eastAsia="Calibri" w:hAnsi="Times New Roman" w:cs="Times New Roman"/>
                <w:color w:val="000000"/>
                <w:sz w:val="24"/>
                <w:lang w:eastAsia="fi-FI"/>
              </w:rPr>
              <w:t>pasirinkimą; ir</w:t>
            </w:r>
          </w:p>
          <w:p w14:paraId="0C1435AD"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statybos darbų technologijos projekto rengiamo vadovaujantis STR 1.06.01:2016 “Statybos darbai. Statinio statybos priežiūra” nuostatomis</w:t>
            </w:r>
            <w:r w:rsidRPr="00A06ABA">
              <w:rPr>
                <w:rFonts w:ascii="Times New Roman" w:eastAsia="Calibri" w:hAnsi="Times New Roman" w:cs="Times New Roman"/>
                <w:sz w:val="24"/>
                <w:lang w:eastAsia="fi-FI"/>
              </w:rPr>
              <w:t xml:space="preserve"> parengimą.</w:t>
            </w:r>
          </w:p>
          <w:p w14:paraId="7E5BED7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Pagal darbų atlikimo grafiką pateiktą numatomą Mokėjimų grafiką.</w:t>
            </w:r>
          </w:p>
          <w:p w14:paraId="27B1A9E0" w14:textId="501F203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Programa turi būti aiški ir apimti visas darbų dalis. Inžinieriui pareikalavus, Rangovas turi pateikti visą smulkią pagalbinę informaciją: veiksmų aprašymus, numatomų vykdyti darbų metodus, darbų eiliškumą, ir kiekvieno proceso numatomą trukmę. Patikslintos Programos pateikimas neatleidžia Rangovo nuo atsakomybės atlikti darbus nustatyta apimti bei įvardytais terminais.</w:t>
            </w:r>
          </w:p>
          <w:p w14:paraId="65CEC054"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14:paraId="47B53B1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w:t>
            </w:r>
            <w:r w:rsidRPr="008D7A40">
              <w:rPr>
                <w:rFonts w:ascii="Times New Roman" w:eastAsia="Calibri" w:hAnsi="Times New Roman" w:cs="Times New Roman"/>
                <w:sz w:val="24"/>
                <w:lang w:eastAsia="fi-FI"/>
              </w:rPr>
              <w:t>aplinkybių poveikio įvertinimą ir (arba) siūlymą pagal 13.3 punktą [Pakeitimu tvarka].</w:t>
            </w:r>
            <w:r w:rsidRPr="00A06ABA">
              <w:rPr>
                <w:rFonts w:ascii="Times New Roman" w:eastAsia="Calibri" w:hAnsi="Times New Roman" w:cs="Times New Roman"/>
                <w:sz w:val="24"/>
                <w:lang w:eastAsia="fi-FI"/>
              </w:rPr>
              <w:t xml:space="preserve"> </w:t>
            </w:r>
          </w:p>
          <w:p w14:paraId="0EA7F23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 xml:space="preserve">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 </w:t>
            </w:r>
          </w:p>
        </w:tc>
      </w:tr>
      <w:tr w:rsidR="00D9531F" w:rsidRPr="00A06ABA" w14:paraId="3995ECD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201260" w14:textId="77777777" w:rsidR="00D9531F" w:rsidRPr="00A06ABA" w:rsidRDefault="00D9531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8.4. punktas</w:t>
            </w:r>
          </w:p>
        </w:tc>
        <w:tc>
          <w:tcPr>
            <w:tcW w:w="7942" w:type="dxa"/>
            <w:gridSpan w:val="2"/>
            <w:tcBorders>
              <w:top w:val="single" w:sz="4" w:space="0" w:color="auto"/>
              <w:left w:val="single" w:sz="4" w:space="0" w:color="auto"/>
              <w:bottom w:val="single" w:sz="4" w:space="0" w:color="auto"/>
              <w:right w:val="single" w:sz="4" w:space="0" w:color="auto"/>
            </w:tcBorders>
          </w:tcPr>
          <w:p w14:paraId="066DB3C3" w14:textId="77777777" w:rsidR="00D9531F" w:rsidRPr="00A06ABA" w:rsidRDefault="00D9531F"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Baigimo laiko pratęsimas</w:t>
            </w:r>
          </w:p>
        </w:tc>
      </w:tr>
      <w:tr w:rsidR="00D9531F" w:rsidRPr="00A06ABA" w14:paraId="4A89752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7AD0738" w14:textId="77777777" w:rsidR="00D9531F" w:rsidRDefault="00D9531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3FAD1E0" w14:textId="77777777" w:rsidR="00D9531F" w:rsidRPr="00D9531F" w:rsidRDefault="00D9531F" w:rsidP="00D9531F">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b/>
                <w:i/>
                <w:sz w:val="24"/>
                <w:lang w:eastAsia="fi-FI"/>
              </w:rPr>
              <w:t>Papildyti 8.4 punktą papunkčiais:</w:t>
            </w:r>
          </w:p>
          <w:p w14:paraId="585252BE"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f) Užsakovas nevykdo ar netinkamai vykdo savo įsipareigojimus pagal šią Sutartį ir</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Rangovas negali vykdyti Darbų;</w:t>
            </w:r>
            <w:r>
              <w:rPr>
                <w:rFonts w:ascii="Times New Roman" w:eastAsia="Calibri" w:hAnsi="Times New Roman" w:cs="Times New Roman"/>
                <w:sz w:val="24"/>
                <w:lang w:eastAsia="fi-FI"/>
              </w:rPr>
              <w:t xml:space="preserve"> </w:t>
            </w:r>
          </w:p>
          <w:p w14:paraId="6B913909"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g) Užsakovo pateikiami papildomi nurodymai Rangovui turi įtakos Rangovo Darbų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atlikimo terminams;</w:t>
            </w:r>
          </w:p>
          <w:p w14:paraId="438F0ABD"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h) valstybės ar savivaldos institucijų veiksmai arba bet kokios kitos kliūtys, priskirtinos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Užsakovui ir (arba) Užsakovo samdomiems tretiesiems asmenims, trukdo Rangovui laiku</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atlikti Darbus;</w:t>
            </w:r>
          </w:p>
          <w:p w14:paraId="3178F43C"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i) vykdant Darbus paaiškėja šios Sutarties pasirašymo metu nenumatytos aplinkybės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(nenumatytas projekto keitimas, trečiųjų asmenų (valstybinių ir savivaldybės institucijų bei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įstaigų, vyriausybinių ir nevyriausybinių organizacijų), veiksmai ar neveikimas, ikiteismine</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ar teismine tvarka vykstantys ginčai, su Sutarties vykdymu susijusių teisės aktų nuostatų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pasikeitimas, žemės savininkų, kurių sklypuose pagal projektą ir šią Sutartį turi būti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vykdomi darbai, delsimas ar nesutikimas Užsakovo nustatytomis sąlygomis derinti projektą</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ir pan.);</w:t>
            </w:r>
          </w:p>
          <w:p w14:paraId="083E63BD" w14:textId="0227460C"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j) Rangovo Darbų atlikimo terminus lemia ypač nepalankios meteorologinės sąlygos (ši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sąlyga taikoma tik tuo atveju, jei Darbai vykdomi pagal Sutartimi nustatytą darbų atlikimo</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Grafiką, kuriame aiškiai nurodyta, kokiais terminais atliekami konkretūs darbai (įskaitant</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žemės darbus);</w:t>
            </w:r>
          </w:p>
          <w:p w14:paraId="3F3E0D1A" w14:textId="37B6EE36" w:rsidR="00D9531F" w:rsidRDefault="00D9531F" w:rsidP="00BC74D3">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sz w:val="24"/>
                <w:lang w:eastAsia="fi-FI"/>
              </w:rPr>
              <w:t>k) vėluojama apmokėti už atliktus darbus (Konkrečiųjų sutarties sąlygų 14.8 p.).</w:t>
            </w:r>
          </w:p>
        </w:tc>
      </w:tr>
      <w:tr w:rsidR="00A06ABA" w:rsidRPr="00A06ABA" w:rsidDel="00504919" w14:paraId="367B74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5F9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8.7 punktas</w:t>
            </w:r>
          </w:p>
        </w:tc>
        <w:tc>
          <w:tcPr>
            <w:tcW w:w="7942" w:type="dxa"/>
            <w:gridSpan w:val="2"/>
            <w:tcBorders>
              <w:top w:val="single" w:sz="4" w:space="0" w:color="auto"/>
              <w:left w:val="single" w:sz="4" w:space="0" w:color="auto"/>
              <w:bottom w:val="single" w:sz="4" w:space="0" w:color="auto"/>
              <w:right w:val="single" w:sz="4" w:space="0" w:color="auto"/>
            </w:tcBorders>
          </w:tcPr>
          <w:p w14:paraId="6D7B83C8" w14:textId="77777777" w:rsidR="00A06ABA" w:rsidRPr="00A06ABA" w:rsidDel="00504919"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Kompensacija už uždelsimą</w:t>
            </w:r>
          </w:p>
        </w:tc>
      </w:tr>
      <w:tr w:rsidR="00A06ABA" w:rsidRPr="00A06ABA" w14:paraId="6EDBD4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9318BF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CD2B24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8.7 punkto paskutinę pastraipą ir ją išdėstyti taip:</w:t>
            </w:r>
          </w:p>
          <w:p w14:paraId="7A0D64AA" w14:textId="06D98C5A"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sz w:val="24"/>
                <w:lang w:eastAsia="fi-FI"/>
              </w:rPr>
              <w:t>Kompensacija už uždelsimą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r w:rsidR="002C0B0B">
              <w:rPr>
                <w:rFonts w:ascii="Times New Roman" w:eastAsia="Calibri" w:hAnsi="Times New Roman" w:cs="Times New Roman"/>
                <w:sz w:val="24"/>
                <w:lang w:eastAsia="fi-FI"/>
              </w:rPr>
              <w:t xml:space="preserve">. </w:t>
            </w:r>
            <w:r w:rsidR="002C0B0B" w:rsidRPr="002C0B0B">
              <w:rPr>
                <w:rFonts w:ascii="Times New Roman" w:eastAsia="Calibri" w:hAnsi="Times New Roman" w:cs="Times New Roman"/>
                <w:sz w:val="24"/>
                <w:lang w:eastAsia="fi-FI"/>
              </w:rPr>
              <w:t>Kompensacija už uždelsimą</w:t>
            </w:r>
            <w:r w:rsidR="002C0B0B">
              <w:rPr>
                <w:rFonts w:ascii="Times New Roman" w:eastAsia="Calibri" w:hAnsi="Times New Roman" w:cs="Times New Roman"/>
                <w:sz w:val="24"/>
                <w:lang w:eastAsia="fi-FI"/>
              </w:rPr>
              <w:t xml:space="preserve"> – 0,02 proc. nuo priimtos Sutarties kainos už kiekvieną uždelsimo dieną.</w:t>
            </w:r>
          </w:p>
        </w:tc>
      </w:tr>
      <w:tr w:rsidR="00A06ABA" w:rsidRPr="00A06ABA" w14:paraId="0D46216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0D338A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1" w:name="_Toc143518398"/>
            <w:bookmarkStart w:id="62" w:name="_Toc143677754"/>
            <w:bookmarkStart w:id="63" w:name="_Toc217377181"/>
            <w:r w:rsidRPr="00A06ABA">
              <w:rPr>
                <w:rFonts w:ascii="Times New Roman" w:eastAsia="Calibri" w:hAnsi="Times New Roman" w:cs="Times New Roman"/>
                <w:b/>
                <w:sz w:val="24"/>
                <w:lang w:eastAsia="fi-FI"/>
              </w:rPr>
              <w:t>9 straipsnis. Baigiamieji bandymai</w:t>
            </w:r>
            <w:bookmarkEnd w:id="61"/>
            <w:bookmarkEnd w:id="62"/>
            <w:bookmarkEnd w:id="63"/>
          </w:p>
        </w:tc>
      </w:tr>
      <w:tr w:rsidR="00A06ABA" w:rsidRPr="00A06ABA" w14:paraId="52E2D7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7D107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9.1 punktas</w:t>
            </w:r>
          </w:p>
        </w:tc>
        <w:tc>
          <w:tcPr>
            <w:tcW w:w="7942" w:type="dxa"/>
            <w:gridSpan w:val="2"/>
            <w:tcBorders>
              <w:top w:val="single" w:sz="4" w:space="0" w:color="auto"/>
              <w:left w:val="single" w:sz="4" w:space="0" w:color="auto"/>
              <w:bottom w:val="single" w:sz="4" w:space="0" w:color="auto"/>
              <w:right w:val="single" w:sz="4" w:space="0" w:color="auto"/>
            </w:tcBorders>
          </w:tcPr>
          <w:p w14:paraId="16EE669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Rangovo prievolės</w:t>
            </w:r>
          </w:p>
        </w:tc>
      </w:tr>
      <w:tr w:rsidR="00A06ABA" w:rsidRPr="00A06ABA" w14:paraId="531B659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375BE2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70CD980"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9.1 punktą:</w:t>
            </w:r>
          </w:p>
          <w:p w14:paraId="0300DC98" w14:textId="2FF3349B"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Baigiamųjų bandymų metu būtina įvertinti reikalavimus </w:t>
            </w:r>
            <w:r w:rsidRPr="00A06ABA">
              <w:rPr>
                <w:rFonts w:ascii="Times New Roman" w:eastAsia="Calibri" w:hAnsi="Times New Roman" w:cs="Times New Roman"/>
                <w:color w:val="000000"/>
                <w:sz w:val="24"/>
                <w:lang w:eastAsia="fi-FI"/>
              </w:rPr>
              <w:t xml:space="preserve">nustatytus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A06ABA" w:rsidRPr="00A06ABA" w14:paraId="73D77B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D146E4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4" w:name="_Toc128826834"/>
            <w:bookmarkStart w:id="65" w:name="_Toc140564102"/>
            <w:bookmarkStart w:id="66" w:name="_Toc143077377"/>
            <w:bookmarkStart w:id="67" w:name="_Toc143518399"/>
            <w:bookmarkStart w:id="68" w:name="_Toc143677755"/>
            <w:bookmarkStart w:id="69" w:name="_Toc217377182"/>
            <w:r w:rsidRPr="00A06ABA">
              <w:rPr>
                <w:rFonts w:ascii="Times New Roman" w:eastAsia="Calibri" w:hAnsi="Times New Roman" w:cs="Times New Roman"/>
                <w:b/>
                <w:sz w:val="24"/>
                <w:lang w:eastAsia="fi-FI"/>
              </w:rPr>
              <w:t>10 straipsnis. Perdavimas Užsakovui</w:t>
            </w:r>
            <w:bookmarkEnd w:id="64"/>
            <w:bookmarkEnd w:id="65"/>
            <w:bookmarkEnd w:id="66"/>
            <w:bookmarkEnd w:id="67"/>
            <w:bookmarkEnd w:id="68"/>
            <w:bookmarkEnd w:id="69"/>
          </w:p>
        </w:tc>
      </w:tr>
      <w:tr w:rsidR="00A06ABA" w:rsidRPr="00A06ABA" w14:paraId="22A7027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A1125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10.1 punktas</w:t>
            </w:r>
          </w:p>
        </w:tc>
        <w:tc>
          <w:tcPr>
            <w:tcW w:w="7942" w:type="dxa"/>
            <w:gridSpan w:val="2"/>
            <w:tcBorders>
              <w:top w:val="single" w:sz="4" w:space="0" w:color="auto"/>
              <w:left w:val="single" w:sz="4" w:space="0" w:color="auto"/>
              <w:bottom w:val="single" w:sz="4" w:space="0" w:color="auto"/>
              <w:right w:val="single" w:sz="4" w:space="0" w:color="auto"/>
            </w:tcBorders>
          </w:tcPr>
          <w:p w14:paraId="3A4921EB"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bookmarkStart w:id="70" w:name="darbu_peremimas_10_1"/>
            <w:r w:rsidRPr="00A06ABA">
              <w:rPr>
                <w:rFonts w:ascii="Times New Roman" w:eastAsia="Calibri" w:hAnsi="Times New Roman" w:cs="Times New Roman"/>
                <w:b/>
                <w:bCs/>
                <w:sz w:val="24"/>
                <w:lang w:eastAsia="fi-FI"/>
              </w:rPr>
              <w:t xml:space="preserve">Darbų ir grupių perėmimas </w:t>
            </w:r>
            <w:bookmarkEnd w:id="70"/>
          </w:p>
        </w:tc>
      </w:tr>
      <w:tr w:rsidR="00A06ABA" w:rsidRPr="00A06ABA" w14:paraId="19BE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15B3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97A270"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10.1 punktą po antros pastraipos įterpiant naują pastraipą:</w:t>
            </w:r>
          </w:p>
          <w:p w14:paraId="3F3F82D2" w14:textId="5B2048B9"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Iki prašymo dėl Perėmimo pažymos išdavimo pateikimo Rangovas privalo pateikti Inžinieriui ir Užsakovui Sutartyje reikalaujamus </w:t>
            </w:r>
            <w:r w:rsidRPr="00A06ABA">
              <w:rPr>
                <w:rFonts w:ascii="Times New Roman" w:eastAsia="Calibri" w:hAnsi="Times New Roman" w:cs="Times New Roman"/>
                <w:color w:val="000000"/>
                <w:sz w:val="24"/>
                <w:lang w:eastAsia="fi-FI"/>
              </w:rPr>
              <w:t xml:space="preserve">dokumentus ir </w:t>
            </w:r>
            <w:r w:rsidRPr="00A06ABA">
              <w:rPr>
                <w:rFonts w:ascii="Times New Roman" w:eastAsia="Calibri" w:hAnsi="Times New Roman" w:cs="Times New Roman"/>
                <w:color w:val="000000"/>
                <w:sz w:val="24"/>
                <w:lang w:eastAsia="fi-FI"/>
              </w:rPr>
              <w:lastRenderedPageBreak/>
              <w:t xml:space="preserve">naudojimo ir priežiūros instrukcijos bei kitus privalomuosius Rangovo dokumentus, būtinus Užsakovui, kad galima būtų pradėti statybos užbaigimo procedūras pagal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xml:space="preserve">. </w:t>
            </w:r>
          </w:p>
          <w:p w14:paraId="028A8D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10.1 Punkto b) pastraipą ir ją išdėstyti:</w:t>
            </w:r>
          </w:p>
          <w:p w14:paraId="1870BCB0"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Atmesti prašymą, pateikiant atmetimo pagrindą ir nurodant darbą, kurį Rangovas turi atlikti arba dokumentus, būtinus pagal Sutartį ir STR 1.05.01:2017 pataisyti/pateikti, kad galėtų būti išduota Perėmimo pažyma. Tokiu atveju Rangovas pirmiau turi baigti nurodytą darbą arba pateikti/ištaisyti dokumentą ir tik po to pagal šį punktą kreiptis su kitu prašymu.</w:t>
            </w:r>
          </w:p>
          <w:p w14:paraId="38037346" w14:textId="77777777" w:rsidR="0098246E" w:rsidRDefault="00A06ABA" w:rsidP="0098246E">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Įterpti paskutinę pastraipą:</w:t>
            </w:r>
          </w:p>
          <w:p w14:paraId="776A0BE9" w14:textId="77777777" w:rsidR="0098246E" w:rsidRPr="00A06ABA" w:rsidRDefault="0098246E" w:rsidP="0098246E">
            <w:pPr>
              <w:widowControl/>
              <w:autoSpaceDE/>
              <w:autoSpaceDN/>
              <w:adjustRightInd/>
              <w:ind w:firstLine="0"/>
              <w:jc w:val="both"/>
              <w:rPr>
                <w:rFonts w:ascii="Times New Roman" w:eastAsia="Calibri" w:hAnsi="Times New Roman" w:cs="Times New Roman"/>
                <w:sz w:val="24"/>
                <w:lang w:eastAsia="fi-FI"/>
              </w:rPr>
            </w:pPr>
            <w:r>
              <w:rPr>
                <w:rFonts w:ascii="Times New Roman" w:eastAsia="Calibri" w:hAnsi="Times New Roman" w:cs="Times New Roman"/>
                <w:sz w:val="24"/>
                <w:lang w:eastAsia="fi-FI"/>
              </w:rPr>
              <w:t>Rangovas yra atsakingas už reikiamos dokumentacijos įkėlimą į Info statybos portalą, statybos užbaigimo dokumentui gauti.</w:t>
            </w:r>
          </w:p>
          <w:p w14:paraId="3A57CE6C" w14:textId="77777777" w:rsidR="0098246E"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Neatsižvelgiant į šio punkto nuostatas, Sutartiniai Rangovo įsipareigojimai nebus laikomi baigti, kol nebus įstatymų nustatyta tvarka pasirašytas Statybos užbaigimo aktas ir įvykdytos prie</w:t>
            </w:r>
            <w:r w:rsidR="0098246E">
              <w:rPr>
                <w:rFonts w:ascii="Times New Roman" w:eastAsia="Calibri" w:hAnsi="Times New Roman" w:cs="Times New Roman"/>
                <w:sz w:val="24"/>
                <w:lang w:eastAsia="fi-FI"/>
              </w:rPr>
              <w:t xml:space="preserve">volės, nurodytos 11 straipsnyje </w:t>
            </w:r>
          </w:p>
          <w:p w14:paraId="5596EAE9" w14:textId="5D963BBC" w:rsidR="00A06ABA" w:rsidRPr="00A06ABA"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Užsakovas turi užtikrinti, kad </w:t>
            </w:r>
            <w:r w:rsidR="002C0B0B">
              <w:rPr>
                <w:rFonts w:ascii="Times New Roman" w:eastAsia="Calibri" w:hAnsi="Times New Roman" w:cs="Times New Roman"/>
                <w:sz w:val="24"/>
                <w:lang w:eastAsia="fi-FI"/>
              </w:rPr>
              <w:t>statybos užbaigimo dokumentas</w:t>
            </w:r>
            <w:r w:rsidRPr="00A06ABA">
              <w:rPr>
                <w:rFonts w:ascii="Times New Roman" w:eastAsia="Calibri" w:hAnsi="Times New Roman" w:cs="Times New Roman"/>
                <w:sz w:val="24"/>
                <w:lang w:eastAsia="fi-FI"/>
              </w:rPr>
              <w:t xml:space="preserve"> (</w:t>
            </w:r>
            <w:hyperlink w:anchor="statybos_uzbaigimo_aktas_1_1_3_10" w:history="1">
              <w:r w:rsidRPr="00A06ABA">
                <w:rPr>
                  <w:rFonts w:ascii="Times New Roman" w:eastAsia="Calibri" w:hAnsi="Times New Roman" w:cs="Times New Roman"/>
                  <w:color w:val="0000FF"/>
                  <w:sz w:val="24"/>
                  <w:u w:val="single"/>
                  <w:lang w:eastAsia="fi-FI"/>
                </w:rPr>
                <w:t>1.1.3.10)</w:t>
              </w:r>
            </w:hyperlink>
            <w:r w:rsidRPr="00A06ABA">
              <w:rPr>
                <w:rFonts w:ascii="Times New Roman" w:eastAsia="Calibri" w:hAnsi="Times New Roman" w:cs="Times New Roman"/>
                <w:sz w:val="24"/>
                <w:lang w:eastAsia="fi-FI"/>
              </w:rPr>
              <w:t xml:space="preserve"> būtų surašytas ne vėliau kaip per 56 dienas nuo Perėmimo pažymos išdavimo.</w:t>
            </w:r>
          </w:p>
        </w:tc>
      </w:tr>
      <w:tr w:rsidR="009631F1" w:rsidRPr="00A06ABA" w14:paraId="12E43C2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406F6E" w14:textId="54922F2A"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lastRenderedPageBreak/>
              <w:t>10.</w:t>
            </w:r>
            <w:r>
              <w:rPr>
                <w:rFonts w:ascii="Times New Roman" w:eastAsia="Calibri" w:hAnsi="Times New Roman" w:cs="Times New Roman"/>
                <w:b/>
                <w:sz w:val="24"/>
                <w:lang w:eastAsia="fi-FI"/>
              </w:rPr>
              <w:t>2</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EFFB589" w14:textId="447924F7" w:rsidR="009631F1" w:rsidRPr="009631F1" w:rsidRDefault="009631F1" w:rsidP="00A06ABA">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Darbų dalių</w:t>
            </w:r>
            <w:r w:rsidRPr="009631F1">
              <w:rPr>
                <w:iCs/>
              </w:rPr>
              <w:t xml:space="preserve"> </w:t>
            </w:r>
            <w:r w:rsidRPr="009631F1">
              <w:rPr>
                <w:rFonts w:ascii="Times New Roman" w:eastAsia="Calibri" w:hAnsi="Times New Roman" w:cs="Times New Roman"/>
                <w:b/>
                <w:iCs/>
                <w:sz w:val="24"/>
                <w:lang w:eastAsia="fi-FI"/>
              </w:rPr>
              <w:t>perėmimas</w:t>
            </w:r>
          </w:p>
        </w:tc>
      </w:tr>
      <w:tr w:rsidR="009631F1" w:rsidRPr="00A06ABA" w14:paraId="7639AE8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E69DCB"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ACE2663"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w:t>
            </w:r>
            <w:r>
              <w:rPr>
                <w:rFonts w:ascii="Times New Roman" w:eastAsia="Calibri" w:hAnsi="Times New Roman" w:cs="Times New Roman"/>
                <w:b/>
                <w:i/>
                <w:sz w:val="24"/>
                <w:lang w:eastAsia="fi-FI"/>
              </w:rPr>
              <w:t>p</w:t>
            </w:r>
            <w:r w:rsidRPr="009631F1">
              <w:rPr>
                <w:rFonts w:ascii="Times New Roman" w:eastAsia="Calibri" w:hAnsi="Times New Roman" w:cs="Times New Roman"/>
                <w:b/>
                <w:i/>
                <w:sz w:val="24"/>
                <w:lang w:eastAsia="fi-FI"/>
              </w:rPr>
              <w:t xml:space="preserve">unkto </w:t>
            </w:r>
            <w:r>
              <w:rPr>
                <w:rFonts w:ascii="Times New Roman" w:eastAsia="Calibri" w:hAnsi="Times New Roman" w:cs="Times New Roman"/>
                <w:b/>
                <w:i/>
                <w:sz w:val="24"/>
                <w:lang w:eastAsia="fi-FI"/>
              </w:rPr>
              <w:t xml:space="preserve">3 </w:t>
            </w:r>
            <w:r w:rsidRPr="009631F1">
              <w:rPr>
                <w:rFonts w:ascii="Times New Roman" w:eastAsia="Calibri" w:hAnsi="Times New Roman" w:cs="Times New Roman"/>
                <w:b/>
                <w:i/>
                <w:sz w:val="24"/>
                <w:lang w:eastAsia="fi-FI"/>
              </w:rPr>
              <w:t>pastraipą ir ją išdėstyti:</w:t>
            </w:r>
          </w:p>
          <w:p w14:paraId="6C4034E2" w14:textId="5C375C6B" w:rsidR="009631F1" w:rsidRPr="009631F1" w:rsidRDefault="009631F1" w:rsidP="009631F1">
            <w:pPr>
              <w:widowControl/>
              <w:autoSpaceDE/>
              <w:autoSpaceDN/>
              <w:adjustRightInd/>
              <w:ind w:firstLine="0"/>
              <w:jc w:val="both"/>
              <w:rPr>
                <w:rFonts w:ascii="Times New Roman" w:eastAsia="Calibri" w:hAnsi="Times New Roman" w:cs="Times New Roman"/>
                <w:b/>
                <w:i/>
                <w:sz w:val="24"/>
                <w:lang w:eastAsia="fi-FI"/>
              </w:rPr>
            </w:pPr>
            <w:r w:rsidRPr="009631F1">
              <w:rPr>
                <w:rFonts w:ascii="Times New Roman" w:hAnsi="Times New Roman" w:cs="Times New Roman"/>
                <w:sz w:val="24"/>
                <w:lang w:eastAsia="en-US"/>
              </w:rPr>
              <w:t xml:space="preserve">Po to, kai Inžinierius Darbų daliai išdavė Perėmimo pažymą Rangovui turi būti sudarytos visos galimybės imtis veiksmų, kurių gali reikėti atlikti visus kitus </w:t>
            </w:r>
            <w:r w:rsidRPr="009631F1">
              <w:rPr>
                <w:rFonts w:ascii="Times New Roman" w:hAnsi="Times New Roman" w:cs="Times New Roman"/>
                <w:spacing w:val="-1"/>
                <w:sz w:val="24"/>
                <w:lang w:eastAsia="en-US"/>
              </w:rPr>
              <w:t>Baigiamuosius bandymus. Tuos Baigiamuosius bandymus Rangovas turi atlikti, kai tik praktiškai įmanoma.</w:t>
            </w:r>
          </w:p>
        </w:tc>
      </w:tr>
      <w:tr w:rsidR="009631F1" w:rsidRPr="00A06ABA" w14:paraId="441282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BAD3B6" w14:textId="44A2E4ED"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10.</w:t>
            </w:r>
            <w:r>
              <w:rPr>
                <w:rFonts w:ascii="Times New Roman" w:eastAsia="Calibri" w:hAnsi="Times New Roman" w:cs="Times New Roman"/>
                <w:b/>
                <w:sz w:val="24"/>
                <w:lang w:eastAsia="fi-FI"/>
              </w:rPr>
              <w:t>3</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6B58ADDA" w14:textId="5E68B5CD" w:rsidR="009631F1" w:rsidRPr="009631F1" w:rsidRDefault="009631F1" w:rsidP="009631F1">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Trukdymas atlikti Baigiamuosius bandymus</w:t>
            </w:r>
          </w:p>
        </w:tc>
      </w:tr>
      <w:tr w:rsidR="009631F1" w:rsidRPr="00A06ABA" w14:paraId="58EAC9AB" w14:textId="77777777" w:rsidTr="00963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7"/>
        </w:trPr>
        <w:tc>
          <w:tcPr>
            <w:tcW w:w="1526" w:type="dxa"/>
            <w:tcBorders>
              <w:top w:val="single" w:sz="4" w:space="0" w:color="auto"/>
              <w:left w:val="single" w:sz="4" w:space="0" w:color="auto"/>
              <w:bottom w:val="single" w:sz="4" w:space="0" w:color="auto"/>
              <w:right w:val="single" w:sz="4" w:space="0" w:color="auto"/>
            </w:tcBorders>
          </w:tcPr>
          <w:p w14:paraId="0EC7E4FF"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EBA75D9"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3</w:t>
            </w:r>
            <w:r w:rsidRPr="009631F1">
              <w:rPr>
                <w:rFonts w:ascii="Times New Roman" w:eastAsia="Calibri" w:hAnsi="Times New Roman" w:cs="Times New Roman"/>
                <w:b/>
                <w:i/>
                <w:sz w:val="24"/>
                <w:lang w:eastAsia="fi-FI"/>
              </w:rPr>
              <w:t xml:space="preserve"> punkto </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pastraipą ir ją išdėstyti:</w:t>
            </w:r>
          </w:p>
          <w:p w14:paraId="25A8D471" w14:textId="1DDF06E6" w:rsidR="009631F1" w:rsidRPr="009631F1" w:rsidRDefault="009631F1" w:rsidP="009631F1">
            <w:pPr>
              <w:widowControl/>
              <w:autoSpaceDE/>
              <w:autoSpaceDN/>
              <w:adjustRightInd/>
              <w:ind w:firstLine="0"/>
              <w:jc w:val="both"/>
              <w:rPr>
                <w:rFonts w:ascii="Times New Roman" w:eastAsia="Calibri" w:hAnsi="Times New Roman" w:cs="Times New Roman"/>
                <w:bCs/>
                <w:iCs/>
                <w:sz w:val="24"/>
                <w:lang w:eastAsia="fi-FI"/>
              </w:rPr>
            </w:pPr>
            <w:r w:rsidRPr="009631F1">
              <w:rPr>
                <w:rFonts w:ascii="Times New Roman" w:eastAsia="Calibri" w:hAnsi="Times New Roman" w:cs="Times New Roman"/>
                <w:bCs/>
                <w:iCs/>
                <w:sz w:val="24"/>
                <w:lang w:eastAsia="fi-FI"/>
              </w:rPr>
              <w:t>Tokiu atveju Inžinierius privalo išduoti atitinkamą Perėmimo pažymą, ir Rangovas, kai tik įmanoma turi atlikti Baigiamuosius bandymus. Inžinierius turi reikalauti, kad Baigiamieji bandymai būtų atliekami ir apie juos pranešta prieš 14 dienų ir laikantis atitinkamų Sutarties nuostatų.</w:t>
            </w:r>
          </w:p>
        </w:tc>
      </w:tr>
      <w:tr w:rsidR="00A06ABA" w:rsidRPr="00A06ABA" w14:paraId="2A28EF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99D148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1" w:name="_Toc128826835"/>
            <w:bookmarkStart w:id="72" w:name="_Toc140564103"/>
            <w:bookmarkStart w:id="73" w:name="_Toc143077378"/>
            <w:bookmarkStart w:id="74" w:name="_Toc143518400"/>
            <w:bookmarkStart w:id="75" w:name="_Toc143677756"/>
            <w:bookmarkStart w:id="76" w:name="_Toc217377183"/>
            <w:r w:rsidRPr="00A06ABA">
              <w:rPr>
                <w:rFonts w:ascii="Times New Roman" w:eastAsia="Calibri" w:hAnsi="Times New Roman" w:cs="Times New Roman"/>
                <w:b/>
                <w:sz w:val="24"/>
                <w:lang w:eastAsia="fi-FI"/>
              </w:rPr>
              <w:t>11 straipsnis. Atsakomybė už defektus</w:t>
            </w:r>
            <w:bookmarkEnd w:id="71"/>
            <w:bookmarkEnd w:id="72"/>
            <w:bookmarkEnd w:id="73"/>
            <w:bookmarkEnd w:id="74"/>
            <w:bookmarkEnd w:id="75"/>
            <w:bookmarkEnd w:id="76"/>
          </w:p>
        </w:tc>
      </w:tr>
      <w:tr w:rsidR="009631F1" w:rsidRPr="00A06ABA" w14:paraId="35053CA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98BB884" w14:textId="1BAE5B3B"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11.</w:t>
            </w:r>
            <w:r>
              <w:rPr>
                <w:rFonts w:ascii="Times New Roman" w:eastAsia="Calibri" w:hAnsi="Times New Roman" w:cs="Times New Roman"/>
                <w:b/>
                <w:sz w:val="24"/>
                <w:lang w:eastAsia="fi-FI"/>
              </w:rPr>
              <w:t>1</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0324EC8" w14:textId="3915F019"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Nebaigto darbo</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užbaigimas ir defektų</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ištaisymas</w:t>
            </w:r>
          </w:p>
        </w:tc>
      </w:tr>
      <w:tr w:rsidR="009631F1" w:rsidRPr="00A06ABA" w14:paraId="68A99A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B1FD05" w14:textId="77777777" w:rsidR="009631F1"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1BB72F6" w14:textId="1A843FF2" w:rsidR="009631F1" w:rsidRPr="009631F1" w:rsidRDefault="009631F1" w:rsidP="00A06ABA">
            <w:pPr>
              <w:widowControl/>
              <w:autoSpaceDE/>
              <w:autoSpaceDN/>
              <w:adjustRightInd/>
              <w:ind w:firstLine="0"/>
              <w:rPr>
                <w:rFonts w:ascii="Times New Roman" w:eastAsia="Calibri" w:hAnsi="Times New Roman" w:cs="Times New Roman"/>
                <w:b/>
                <w:i/>
                <w:iCs/>
                <w:sz w:val="24"/>
                <w:lang w:eastAsia="fi-FI"/>
              </w:rPr>
            </w:pPr>
            <w:r w:rsidRPr="009631F1">
              <w:rPr>
                <w:rFonts w:ascii="Times New Roman" w:eastAsia="Calibri" w:hAnsi="Times New Roman" w:cs="Times New Roman"/>
                <w:b/>
                <w:i/>
                <w:iCs/>
                <w:sz w:val="24"/>
                <w:lang w:eastAsia="fi-FI"/>
              </w:rPr>
              <w:t>Pakeisti 11.1 punkto 1 pastraipą ir ją išdėstyti:</w:t>
            </w:r>
          </w:p>
          <w:p w14:paraId="4DBECAC0"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Tam, kad Darbai, Rangovo dokumentai ir kiekviena Grupė būtų tokios būklės, kokia numatyta Sutartyje (įskaitant pagrįstą nusidėvėjimą), kai tik praktiškai įmanoma,</w:t>
            </w:r>
          </w:p>
          <w:p w14:paraId="3AB9F3AE"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Rangovas privalo:</w:t>
            </w:r>
          </w:p>
          <w:p w14:paraId="7780CFFA"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(a)</w:t>
            </w:r>
            <w:r w:rsidRPr="009631F1">
              <w:rPr>
                <w:rFonts w:ascii="Times New Roman" w:eastAsia="Calibri" w:hAnsi="Times New Roman" w:cs="Times New Roman"/>
                <w:bCs/>
                <w:sz w:val="24"/>
                <w:lang w:eastAsia="fi-FI"/>
              </w:rPr>
              <w:tab/>
              <w:t>per Inžinieriaus nustatytą pagrįstą laikotarpį baigti visą nebaigtą darbą, kuris Perėmimo pažymoje nurodytą datą nebuvo baigtas, ir</w:t>
            </w:r>
          </w:p>
          <w:p w14:paraId="5B445CD1" w14:textId="2F367F15" w:rsidR="009631F1" w:rsidRDefault="009631F1" w:rsidP="009631F1">
            <w:pPr>
              <w:widowControl/>
              <w:autoSpaceDE/>
              <w:autoSpaceDN/>
              <w:adjustRightInd/>
              <w:ind w:firstLine="0"/>
              <w:jc w:val="both"/>
              <w:rPr>
                <w:rFonts w:ascii="Times New Roman" w:eastAsia="Calibri" w:hAnsi="Times New Roman" w:cs="Times New Roman"/>
                <w:b/>
                <w:sz w:val="24"/>
                <w:lang w:eastAsia="fi-FI"/>
              </w:rPr>
            </w:pPr>
            <w:r w:rsidRPr="009631F1">
              <w:rPr>
                <w:rFonts w:ascii="Times New Roman" w:eastAsia="Calibri" w:hAnsi="Times New Roman" w:cs="Times New Roman"/>
                <w:bCs/>
                <w:sz w:val="24"/>
                <w:lang w:eastAsia="fi-FI"/>
              </w:rPr>
              <w:t>(b)</w:t>
            </w:r>
            <w:r w:rsidRPr="009631F1">
              <w:rPr>
                <w:rFonts w:ascii="Times New Roman" w:eastAsia="Calibri" w:hAnsi="Times New Roman" w:cs="Times New Roman"/>
                <w:bCs/>
                <w:sz w:val="24"/>
                <w:lang w:eastAsia="fi-FI"/>
              </w:rPr>
              <w:tab/>
              <w:t xml:space="preserve">atlikti visą defektų arba žalos ištaisymo darbą, kurį atlikti dėl Darbų arba Grupės (atsižvelgiant į situaciją) gali pareikalauti Užsakovas (arba asmuo jo vardu), nepasibaigus </w:t>
            </w:r>
            <w:r>
              <w:rPr>
                <w:rFonts w:ascii="Times New Roman" w:eastAsia="Calibri" w:hAnsi="Times New Roman" w:cs="Times New Roman"/>
                <w:bCs/>
                <w:sz w:val="24"/>
                <w:lang w:eastAsia="fi-FI"/>
              </w:rPr>
              <w:t>Lietuvos Respublikos civiliniame kodekse nustatytam garantiniam terminui</w:t>
            </w:r>
            <w:r w:rsidRPr="009631F1">
              <w:rPr>
                <w:rFonts w:ascii="Times New Roman" w:eastAsia="Calibri" w:hAnsi="Times New Roman" w:cs="Times New Roman"/>
                <w:bCs/>
                <w:sz w:val="24"/>
                <w:lang w:eastAsia="fi-FI"/>
              </w:rPr>
              <w:t>.</w:t>
            </w:r>
          </w:p>
        </w:tc>
      </w:tr>
      <w:tr w:rsidR="00DA76AC" w:rsidRPr="00A06ABA" w14:paraId="27D78BE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D799E8" w14:textId="79E690B0"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0A382B08" w14:textId="5E30DDBA"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Pranešimo apie defektus laiko pratęsimas</w:t>
            </w:r>
          </w:p>
        </w:tc>
      </w:tr>
      <w:tr w:rsidR="00DA76AC" w:rsidRPr="00A06ABA" w14:paraId="6BAF92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59D866"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4CF9C64" w14:textId="7FF62C9B" w:rsidR="00DA76AC" w:rsidRPr="00DA76AC" w:rsidRDefault="00DA76AC" w:rsidP="00A06ABA">
            <w:pPr>
              <w:widowControl/>
              <w:autoSpaceDE/>
              <w:autoSpaceDN/>
              <w:adjustRightInd/>
              <w:ind w:firstLine="0"/>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Punktas netaikomas</w:t>
            </w:r>
          </w:p>
        </w:tc>
      </w:tr>
      <w:tr w:rsidR="00A06ABA" w:rsidRPr="00A06ABA" w14:paraId="1C7BD9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65FE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11.9 punktas</w:t>
            </w:r>
          </w:p>
        </w:tc>
        <w:tc>
          <w:tcPr>
            <w:tcW w:w="7942" w:type="dxa"/>
            <w:gridSpan w:val="2"/>
            <w:tcBorders>
              <w:top w:val="single" w:sz="4" w:space="0" w:color="auto"/>
              <w:left w:val="single" w:sz="4" w:space="0" w:color="auto"/>
              <w:bottom w:val="single" w:sz="4" w:space="0" w:color="auto"/>
              <w:right w:val="single" w:sz="4" w:space="0" w:color="auto"/>
            </w:tcBorders>
          </w:tcPr>
          <w:p w14:paraId="06E1B8D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77" w:name="atlikimo_pazyma_11_9"/>
            <w:r w:rsidRPr="00A06ABA">
              <w:rPr>
                <w:rFonts w:ascii="Times New Roman" w:eastAsia="Calibri" w:hAnsi="Times New Roman" w:cs="Times New Roman"/>
                <w:b/>
                <w:sz w:val="24"/>
                <w:lang w:eastAsia="fi-FI"/>
              </w:rPr>
              <w:t>Atlikimo pažyma</w:t>
            </w:r>
            <w:bookmarkEnd w:id="77"/>
          </w:p>
        </w:tc>
      </w:tr>
      <w:tr w:rsidR="00A06ABA" w:rsidRPr="00A06ABA" w14:paraId="673CC1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5410D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E7EED1" w14:textId="697078FE" w:rsidR="009D28FC" w:rsidRPr="009D28FC" w:rsidRDefault="009D28FC" w:rsidP="00A06ABA">
            <w:pPr>
              <w:widowControl/>
              <w:ind w:firstLine="0"/>
              <w:jc w:val="both"/>
              <w:rPr>
                <w:rFonts w:ascii="Times New Roman" w:eastAsia="Calibri" w:hAnsi="Times New Roman" w:cs="Times New Roman"/>
                <w:b/>
                <w:bCs/>
                <w:i/>
                <w:iCs/>
                <w:sz w:val="24"/>
                <w:lang w:eastAsia="fi-FI"/>
              </w:rPr>
            </w:pPr>
            <w:r w:rsidRPr="009D28FC">
              <w:rPr>
                <w:rFonts w:ascii="Times New Roman" w:eastAsia="Calibri" w:hAnsi="Times New Roman" w:cs="Times New Roman"/>
                <w:b/>
                <w:bCs/>
                <w:i/>
                <w:iCs/>
                <w:sz w:val="24"/>
                <w:lang w:eastAsia="fi-FI"/>
              </w:rPr>
              <w:t>Pakeisti 11.9 punkto 2 pastraipą ir ją išdėstyti:</w:t>
            </w:r>
          </w:p>
          <w:p w14:paraId="4DF5BC11" w14:textId="3678D007" w:rsidR="00A06ABA" w:rsidRPr="00A06ABA" w:rsidRDefault="009D28FC" w:rsidP="00A06ABA">
            <w:pPr>
              <w:widowControl/>
              <w:ind w:firstLine="0"/>
              <w:jc w:val="both"/>
              <w:rPr>
                <w:rFonts w:ascii="Times New Roman" w:eastAsia="Calibri" w:hAnsi="Times New Roman" w:cs="Times New Roman"/>
                <w:sz w:val="24"/>
                <w:lang w:eastAsia="fi-FI"/>
              </w:rPr>
            </w:pPr>
            <w:r w:rsidRPr="009D28FC">
              <w:rPr>
                <w:rFonts w:ascii="Times New Roman" w:eastAsia="Calibri" w:hAnsi="Times New Roman" w:cs="Times New Roman"/>
                <w:sz w:val="24"/>
                <w:lang w:eastAsia="fi-FI"/>
              </w:rPr>
              <w:t xml:space="preserve">Inžinierius privalo išduoti Atlikimo pažymą per 28 dienas, skaičiuojant nuo </w:t>
            </w:r>
            <w:r>
              <w:rPr>
                <w:rFonts w:ascii="Times New Roman" w:eastAsia="Calibri" w:hAnsi="Times New Roman" w:cs="Times New Roman"/>
                <w:sz w:val="24"/>
                <w:lang w:eastAsia="fi-FI"/>
              </w:rPr>
              <w:t>dienos, kai</w:t>
            </w:r>
            <w:r w:rsidRPr="009D28FC">
              <w:rPr>
                <w:rFonts w:ascii="Times New Roman" w:eastAsia="Calibri" w:hAnsi="Times New Roman" w:cs="Times New Roman"/>
                <w:sz w:val="24"/>
                <w:lang w:eastAsia="fi-FI"/>
              </w:rPr>
              <w:t xml:space="preserve"> Rangovas pateikė visus Rangovo dokumentus ir baigė visus Darbus </w:t>
            </w:r>
            <w:r w:rsidRPr="009D28FC">
              <w:rPr>
                <w:rFonts w:ascii="Times New Roman" w:eastAsia="Calibri" w:hAnsi="Times New Roman" w:cs="Times New Roman"/>
                <w:sz w:val="24"/>
                <w:lang w:eastAsia="fi-FI"/>
              </w:rPr>
              <w:lastRenderedPageBreak/>
              <w:t xml:space="preserve">bei juos išbandė, įskaitant </w:t>
            </w:r>
            <w:r>
              <w:rPr>
                <w:rFonts w:ascii="Times New Roman" w:eastAsia="Calibri" w:hAnsi="Times New Roman" w:cs="Times New Roman"/>
                <w:sz w:val="24"/>
                <w:lang w:eastAsia="fi-FI"/>
              </w:rPr>
              <w:t>Perėmimo pažymoje nurodytų</w:t>
            </w:r>
            <w:r w:rsidRPr="009D28FC">
              <w:rPr>
                <w:rFonts w:ascii="Times New Roman" w:eastAsia="Calibri" w:hAnsi="Times New Roman" w:cs="Times New Roman"/>
                <w:sz w:val="24"/>
                <w:lang w:eastAsia="fi-FI"/>
              </w:rPr>
              <w:t xml:space="preserve"> defektų ištaisymą. Vienas Atlikimo pažymos egzempliorius turi būti išduotas Užsakovui.</w:t>
            </w:r>
          </w:p>
        </w:tc>
      </w:tr>
      <w:tr w:rsidR="00A06ABA" w:rsidRPr="00A06ABA" w14:paraId="321B4F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0DBFA3A"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12 straipsnis. Bandymai po baigimo</w:t>
            </w:r>
          </w:p>
        </w:tc>
      </w:tr>
      <w:tr w:rsidR="00A06ABA" w:rsidRPr="00A06ABA" w14:paraId="59160F3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BCFFD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12.1 punktas</w:t>
            </w:r>
          </w:p>
        </w:tc>
        <w:tc>
          <w:tcPr>
            <w:tcW w:w="7942" w:type="dxa"/>
            <w:gridSpan w:val="2"/>
            <w:tcBorders>
              <w:top w:val="single" w:sz="4" w:space="0" w:color="auto"/>
              <w:left w:val="single" w:sz="4" w:space="0" w:color="auto"/>
              <w:bottom w:val="single" w:sz="4" w:space="0" w:color="auto"/>
              <w:right w:val="single" w:sz="4" w:space="0" w:color="auto"/>
            </w:tcBorders>
          </w:tcPr>
          <w:p w14:paraId="59B03CB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Bandymų po baigimo procedūra</w:t>
            </w:r>
          </w:p>
        </w:tc>
      </w:tr>
      <w:tr w:rsidR="00A06ABA" w:rsidRPr="00A06ABA" w14:paraId="5035C3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53CAC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F9683BE"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12.1 punktą pastraipa:</w:t>
            </w:r>
          </w:p>
          <w:p w14:paraId="3C48CEE4"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Užsakovas turi teisę inicijuoti bet kokius papildomus bandymus ar patikrinimus po baigimo, kurie apmokami Užsakovo lėšomis.</w:t>
            </w:r>
          </w:p>
        </w:tc>
      </w:tr>
      <w:tr w:rsidR="00A06ABA" w:rsidRPr="00A06ABA" w14:paraId="7424AB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399A6BC1"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 straipsnis. Pakeitimai ir pataisymai</w:t>
            </w:r>
          </w:p>
        </w:tc>
      </w:tr>
      <w:tr w:rsidR="00A06ABA" w:rsidRPr="00A06ABA" w14:paraId="539B171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E44A4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13.1 punktas</w:t>
            </w:r>
          </w:p>
        </w:tc>
        <w:tc>
          <w:tcPr>
            <w:tcW w:w="7942" w:type="dxa"/>
            <w:gridSpan w:val="2"/>
            <w:tcBorders>
              <w:top w:val="single" w:sz="4" w:space="0" w:color="auto"/>
              <w:left w:val="single" w:sz="4" w:space="0" w:color="auto"/>
              <w:bottom w:val="single" w:sz="4" w:space="0" w:color="auto"/>
              <w:right w:val="single" w:sz="4" w:space="0" w:color="auto"/>
            </w:tcBorders>
          </w:tcPr>
          <w:p w14:paraId="7A02AC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Teisė daryti pakeitimus</w:t>
            </w:r>
          </w:p>
        </w:tc>
      </w:tr>
      <w:tr w:rsidR="00A06ABA" w:rsidRPr="00A06ABA" w14:paraId="762A762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D1CD4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EBC392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Pakeisti 13.1 punkto pirmą pastraipą:</w:t>
            </w:r>
          </w:p>
          <w:p w14:paraId="05E8DDBE" w14:textId="1248E45F"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spacing w:val="-2"/>
                <w:sz w:val="24"/>
                <w:lang w:eastAsia="en-US"/>
              </w:rPr>
            </w:pPr>
            <w:r w:rsidRPr="00A06ABA">
              <w:rPr>
                <w:rFonts w:ascii="Times New Roman" w:hAnsi="Times New Roman" w:cs="Times New Roman"/>
                <w:spacing w:val="-2"/>
                <w:sz w:val="24"/>
                <w:lang w:eastAsia="en-US"/>
              </w:rPr>
              <w:t xml:space="preserve">Prieš išduodant Perėmimo pažymą, Užsakovas, Inžinierius ir Rangovas,  turi teisę inicijuoti ir siūlyti </w:t>
            </w:r>
            <w:r w:rsidR="00583436">
              <w:rPr>
                <w:rFonts w:ascii="Times New Roman" w:hAnsi="Times New Roman" w:cs="Times New Roman"/>
                <w:spacing w:val="-2"/>
                <w:sz w:val="24"/>
                <w:lang w:eastAsia="en-US"/>
              </w:rPr>
              <w:t xml:space="preserve">priimtos Sutarties sumos, terminų, statinio projekto ar kitų dokumentų susitarimų </w:t>
            </w:r>
            <w:r w:rsidRPr="00A06ABA">
              <w:rPr>
                <w:rFonts w:ascii="Times New Roman" w:hAnsi="Times New Roman" w:cs="Times New Roman"/>
                <w:spacing w:val="-2"/>
                <w:sz w:val="24"/>
                <w:lang w:eastAsia="en-US"/>
              </w:rPr>
              <w:t>pakeitimus, kurie yra būtini Sutartyje nurodytiems tikslams pasiekti:</w:t>
            </w:r>
          </w:p>
          <w:p w14:paraId="518F7653" w14:textId="77777777"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i/>
                <w:sz w:val="24"/>
                <w:lang w:eastAsia="en-US"/>
              </w:rPr>
            </w:pPr>
            <w:r w:rsidRPr="00A06ABA">
              <w:rPr>
                <w:rFonts w:ascii="Times New Roman" w:hAnsi="Times New Roman" w:cs="Times New Roman"/>
                <w:b/>
                <w:i/>
                <w:sz w:val="24"/>
                <w:lang w:eastAsia="en-US"/>
              </w:rPr>
              <w:t>Papildyti 13.1 punktą pastraipa</w:t>
            </w:r>
            <w:r w:rsidRPr="00A06ABA">
              <w:rPr>
                <w:rFonts w:ascii="Times New Roman" w:hAnsi="Times New Roman" w:cs="Times New Roman"/>
                <w:i/>
                <w:sz w:val="24"/>
                <w:lang w:eastAsia="en-US"/>
              </w:rPr>
              <w:t>:</w:t>
            </w:r>
          </w:p>
          <w:p w14:paraId="07BB1FC1" w14:textId="16F7F89A"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Pakeitimai gali būti atliekami esant vienai iš šių aplinkybių:</w:t>
            </w:r>
          </w:p>
          <w:p w14:paraId="30BDDB2C"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 nenumatytos fizinės sąlygos, kaip apibrėžta 4.12 punkte;</w:t>
            </w:r>
          </w:p>
          <w:p w14:paraId="7E8DF95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2. Užsakovo rizikos padariniai, kaip apibrėžta 17.3 punkte;</w:t>
            </w:r>
          </w:p>
          <w:p w14:paraId="27A2FD42"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3. nenugalimos jėgos (</w:t>
            </w:r>
            <w:r w:rsidRPr="00A06ABA">
              <w:rPr>
                <w:rFonts w:ascii="Times New Roman" w:eastAsia="Calibri" w:hAnsi="Times New Roman" w:cs="Times New Roman"/>
                <w:iCs/>
                <w:sz w:val="24"/>
                <w:lang w:eastAsia="en-US"/>
              </w:rPr>
              <w:t>force majeure</w:t>
            </w:r>
            <w:r w:rsidRPr="00A06ABA">
              <w:rPr>
                <w:rFonts w:ascii="Times New Roman" w:eastAsia="Calibri" w:hAnsi="Times New Roman" w:cs="Times New Roman"/>
                <w:sz w:val="24"/>
                <w:lang w:eastAsia="en-US"/>
              </w:rPr>
              <w:t>) aplinkybės;</w:t>
            </w:r>
          </w:p>
          <w:p w14:paraId="32DA9CA0"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4. praleidimai, netikslumai, kiti neatitikimai techniniame projekte ir/ar techninėse specifikacijose;</w:t>
            </w:r>
          </w:p>
          <w:p w14:paraId="07B78331" w14:textId="2C626F29" w:rsidR="00A06ABA" w:rsidRPr="00A06ABA" w:rsidRDefault="00A06ABA" w:rsidP="00A06ABA">
            <w:pPr>
              <w:ind w:firstLine="0"/>
              <w:jc w:val="both"/>
              <w:rPr>
                <w:rFonts w:ascii="Times New Roman" w:eastAsia="Calibri" w:hAnsi="Times New Roman" w:cs="Times New Roman"/>
                <w:color w:val="000000"/>
                <w:sz w:val="24"/>
                <w:lang w:eastAsia="en-US"/>
              </w:rPr>
            </w:pPr>
            <w:r w:rsidRPr="00A06ABA">
              <w:rPr>
                <w:rFonts w:ascii="Times New Roman" w:eastAsia="Calibri" w:hAnsi="Times New Roman" w:cs="Times New Roman"/>
                <w:sz w:val="24"/>
                <w:lang w:eastAsia="en-US"/>
              </w:rPr>
              <w:t xml:space="preserve">5. </w:t>
            </w:r>
            <w:r w:rsidR="00E67964">
              <w:rPr>
                <w:rFonts w:ascii="Times New Roman" w:eastAsia="Calibri" w:hAnsi="Times New Roman" w:cs="Times New Roman"/>
                <w:sz w:val="24"/>
                <w:lang w:eastAsia="en-US"/>
              </w:rPr>
              <w:t>statinio projekt</w:t>
            </w:r>
            <w:r w:rsidRPr="00A06ABA">
              <w:rPr>
                <w:rFonts w:ascii="Times New Roman" w:eastAsia="Calibri" w:hAnsi="Times New Roman" w:cs="Times New Roman"/>
                <w:sz w:val="24"/>
                <w:lang w:eastAsia="en-US"/>
              </w:rPr>
              <w:t xml:space="preserve">o </w:t>
            </w:r>
            <w:r w:rsidRPr="00A06ABA">
              <w:rPr>
                <w:rFonts w:ascii="Times New Roman" w:eastAsia="Calibri" w:hAnsi="Times New Roman" w:cs="Times New Roman"/>
                <w:color w:val="000000"/>
                <w:sz w:val="24"/>
                <w:lang w:eastAsia="en-US"/>
              </w:rPr>
              <w:t xml:space="preserve">sprendinių detalizavimas (remiantis </w:t>
            </w:r>
            <w:r w:rsidRPr="00A06ABA">
              <w:rPr>
                <w:rFonts w:ascii="Times New Roman" w:eastAsia="Calibri" w:hAnsi="Times New Roman" w:cs="Times New Roman"/>
                <w:color w:val="000000"/>
                <w:sz w:val="24"/>
                <w:lang w:eastAsia="fi-FI"/>
              </w:rPr>
              <w:t>STR 1.04.04 :2017 „Statinio projektavimas, projekto ekspertizė“</w:t>
            </w:r>
            <w:r w:rsidRPr="00A06ABA">
              <w:rPr>
                <w:rFonts w:ascii="Times New Roman" w:eastAsia="Calibri" w:hAnsi="Times New Roman" w:cs="Times New Roman"/>
                <w:color w:val="000000"/>
                <w:sz w:val="24"/>
                <w:lang w:eastAsia="en-US"/>
              </w:rPr>
              <w:t xml:space="preserve"> ) darbo projekte, kuomet dėl to kyla būtinybė koreguoti darbų kiekių žiniaraščius;</w:t>
            </w:r>
          </w:p>
          <w:p w14:paraId="263092D8"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6. negalėjimas naudoti Pasiūlyme nurodytų Medžiagų/Įrangos dėl nuo Rangovo nepriklausančių aplinkybių (rinkoje nebegaminamos/nebetiekiamos) arba Medžiagų/Įrangos keitimas į analogiškas ne prastesnių nei tiekėjo pasiūlyme nurodytas ir techninių specifikacijų reikalavimus atitinkančias, ne blogesnių eksploatacinių savybių Medžiagas/Įrangą;</w:t>
            </w:r>
          </w:p>
          <w:p w14:paraId="307E2A1B" w14:textId="192D68E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 xml:space="preserve">7. būtinybė/tikslingumas koreguoti </w:t>
            </w:r>
            <w:r w:rsidR="00E67964">
              <w:rPr>
                <w:rFonts w:ascii="Times New Roman" w:eastAsia="Calibri" w:hAnsi="Times New Roman" w:cs="Times New Roman"/>
                <w:sz w:val="24"/>
                <w:lang w:eastAsia="en-US"/>
              </w:rPr>
              <w:t>statinio projekt</w:t>
            </w:r>
            <w:r w:rsidRPr="00A06ABA">
              <w:rPr>
                <w:rFonts w:ascii="Times New Roman" w:eastAsia="Calibri" w:hAnsi="Times New Roman" w:cs="Times New Roman"/>
                <w:sz w:val="24"/>
                <w:lang w:eastAsia="en-US"/>
              </w:rPr>
              <w:t>o sprendinius dėl su Darbais betarpiškai susijusių kitų infrastruktūros projektų įgyvendinimo;</w:t>
            </w:r>
          </w:p>
          <w:p w14:paraId="73222C2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8. pagrįsti trečiųjų asmenų reikalavimai, dėl Darbų, susijusių su trečiųjų asmenų turtu, vykdymo (inžinierinių tinklų (vandentiekių, dujotiekių, elektros, telekomunikacijų, energijos ir/ar kitų tinklų), susisiekimo komunikacijų valdytojų ir pan.);</w:t>
            </w:r>
          </w:p>
          <w:p w14:paraId="01045539"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9. būtinybė/tikslingumas atsisakyti atskiro Darbo ar mažinti apimtis dėl to, jog darbai ar jų dalis tapo nereikalingi Užsakovui ir/ar siekiant racionaliai naudoti Sutarties vykdymui skirtas lėšas;</w:t>
            </w:r>
          </w:p>
          <w:p w14:paraId="1E460DCD"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10. ekonomiškesnio techninio sprendinio, nelemiančio Sutarties dalyko esminių savybių pasikeitimo, įgyvendinimas ir/ar darbų vykdymo technologijos parinkimas / pakeitimas;</w:t>
            </w:r>
          </w:p>
          <w:p w14:paraId="1F29D0A5" w14:textId="12249B3B"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sidR="002C0B0B">
              <w:rPr>
                <w:rFonts w:ascii="Times New Roman" w:eastAsia="Calibri" w:hAnsi="Times New Roman" w:cs="Times New Roman"/>
                <w:sz w:val="24"/>
                <w:lang w:eastAsia="en-US"/>
              </w:rPr>
              <w:t>1</w:t>
            </w:r>
            <w:r w:rsidRPr="00A06ABA">
              <w:rPr>
                <w:rFonts w:ascii="Times New Roman" w:eastAsia="Calibri" w:hAnsi="Times New Roman" w:cs="Times New Roman"/>
                <w:sz w:val="24"/>
                <w:lang w:eastAsia="en-US"/>
              </w:rPr>
              <w:t>.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22361CA1" w14:textId="0E0D786F"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sidR="002C0B0B">
              <w:rPr>
                <w:rFonts w:ascii="Times New Roman" w:eastAsia="Calibri" w:hAnsi="Times New Roman" w:cs="Times New Roman"/>
                <w:sz w:val="24"/>
                <w:lang w:eastAsia="en-US"/>
              </w:rPr>
              <w:t>2</w:t>
            </w:r>
            <w:r w:rsidRPr="00A06ABA">
              <w:rPr>
                <w:rFonts w:ascii="Times New Roman" w:eastAsia="Calibri" w:hAnsi="Times New Roman" w:cs="Times New Roman"/>
                <w:sz w:val="24"/>
                <w:lang w:eastAsia="en-US"/>
              </w:rPr>
              <w:t>. dėl statybos normatyvinių dokumentų reikalavimų vykdymo;</w:t>
            </w:r>
          </w:p>
          <w:p w14:paraId="10F5092F" w14:textId="51044A00"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sidR="002C0B0B">
              <w:rPr>
                <w:rFonts w:ascii="Times New Roman" w:eastAsia="Calibri" w:hAnsi="Times New Roman" w:cs="Times New Roman"/>
                <w:sz w:val="24"/>
                <w:lang w:eastAsia="en-US"/>
              </w:rPr>
              <w:t>3</w:t>
            </w:r>
            <w:r w:rsidRPr="00A06ABA">
              <w:rPr>
                <w:rFonts w:ascii="Times New Roman" w:eastAsia="Calibri" w:hAnsi="Times New Roman" w:cs="Times New Roman"/>
                <w:sz w:val="24"/>
                <w:lang w:eastAsia="en-US"/>
              </w:rPr>
              <w:t>. būtinybė/tikslingumas keisti Darbų atlikimo, Įrangos ir/ar Medžiagų instaliavimo/įrengimo vietą;</w:t>
            </w:r>
          </w:p>
          <w:p w14:paraId="236E087F"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Jeigu pakeitimas atliekamas esant vienai iš aukščiau išvardintų aplinkybių, Viešųjų pirkimų tarnybos sutikimas nereikalingas.</w:t>
            </w:r>
          </w:p>
          <w:p w14:paraId="4F48C15C"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b/>
                <w:sz w:val="24"/>
                <w:lang w:eastAsia="en-US"/>
              </w:rPr>
              <w:t>Papildomi darbai</w:t>
            </w:r>
            <w:r w:rsidRPr="00A06ABA">
              <w:rPr>
                <w:rFonts w:ascii="Times New Roman" w:hAnsi="Times New Roman" w:cs="Times New Roman"/>
                <w:sz w:val="24"/>
                <w:lang w:eastAsia="en-US"/>
              </w:rPr>
              <w:t xml:space="preserve"> – sutartyje nenumatyti, tačiau tiesiogiai su sutartyje numatytais darbais susiję ir būtini sutarčiai įvykdyti (užbaigti), darbai. </w:t>
            </w:r>
          </w:p>
          <w:p w14:paraId="352EBC5E"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b/>
                <w:sz w:val="24"/>
                <w:lang w:eastAsia="en-US"/>
              </w:rPr>
              <w:lastRenderedPageBreak/>
              <w:t>Neatliekami darbai</w:t>
            </w:r>
            <w:r w:rsidRPr="00A06ABA">
              <w:rPr>
                <w:rFonts w:ascii="Times New Roman" w:eastAsia="Calibri" w:hAnsi="Times New Roman" w:cs="Times New Roman"/>
                <w:sz w:val="24"/>
                <w:lang w:eastAsia="en-US"/>
              </w:rPr>
              <w:t xml:space="preserve"> – darbai, kurie sutartyje buvo numatyti, tačiau sutarties įgyvendinimo eigoje paaiškėjo, kad tokio pobūdžio darbų vykdymas netikslingas.</w:t>
            </w:r>
          </w:p>
          <w:p w14:paraId="5CFD22BC" w14:textId="77777777" w:rsidR="00A06ABA" w:rsidRPr="00A06ABA" w:rsidRDefault="00A06ABA" w:rsidP="000E669C">
            <w:pPr>
              <w:widowControl/>
              <w:ind w:firstLine="0"/>
              <w:jc w:val="both"/>
              <w:rPr>
                <w:rFonts w:ascii="Times New Roman" w:eastAsia="Calibri" w:hAnsi="Times New Roman" w:cs="Times New Roman"/>
                <w:sz w:val="24"/>
                <w:lang w:eastAsia="en-US"/>
              </w:rPr>
            </w:pPr>
            <w:r w:rsidRPr="00A06ABA">
              <w:rPr>
                <w:rFonts w:ascii="Times New Roman" w:hAnsi="Times New Roman" w:cs="Times New Roman"/>
                <w:b/>
                <w:sz w:val="24"/>
                <w:lang w:eastAsia="en-US"/>
              </w:rPr>
              <w:t>Keičiami darbai</w:t>
            </w:r>
            <w:r w:rsidRPr="00A06ABA">
              <w:rPr>
                <w:rFonts w:ascii="Times New Roman" w:hAnsi="Times New Roman" w:cs="Times New Roman"/>
                <w:sz w:val="24"/>
                <w:lang w:eastAsia="en-US"/>
              </w:rPr>
              <w:t xml:space="preserve"> - sutartyje numatyti darbai, kuriuos vykdant, dėl nenumatytų aplinkybių būtina pakeisti analogiškais, patikslintų techninių savybių darbais, tiesiogiai susijusiais su sutarties vykdymu darbais, būtinais sutarčiai įvykdyti (užbaigti).</w:t>
            </w:r>
          </w:p>
        </w:tc>
      </w:tr>
      <w:tr w:rsidR="00A06ABA" w:rsidRPr="00A06ABA" w14:paraId="6A998FE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040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13.2 punktas</w:t>
            </w:r>
          </w:p>
        </w:tc>
        <w:tc>
          <w:tcPr>
            <w:tcW w:w="7942" w:type="dxa"/>
            <w:gridSpan w:val="2"/>
            <w:tcBorders>
              <w:top w:val="single" w:sz="4" w:space="0" w:color="auto"/>
              <w:left w:val="single" w:sz="4" w:space="0" w:color="auto"/>
              <w:bottom w:val="single" w:sz="4" w:space="0" w:color="auto"/>
              <w:right w:val="single" w:sz="4" w:space="0" w:color="auto"/>
            </w:tcBorders>
          </w:tcPr>
          <w:p w14:paraId="740E7B3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Vertės nustatymas</w:t>
            </w:r>
          </w:p>
        </w:tc>
      </w:tr>
      <w:tr w:rsidR="00A06ABA" w:rsidRPr="00A06ABA" w14:paraId="78286C5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3236E9" w14:textId="09CE754F"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713FA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13.2 punktą:</w:t>
            </w:r>
          </w:p>
          <w:p w14:paraId="19A55E89" w14:textId="0178926E" w:rsidR="00A06ABA" w:rsidRPr="00A06ABA" w:rsidRDefault="00A06ABA" w:rsidP="00052FD6">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hAnsi="Times New Roman" w:cs="Times New Roman"/>
                <w:sz w:val="24"/>
                <w:lang w:eastAsia="en-US"/>
              </w:rPr>
              <w:t>Pakeitimų, atliekamų vadovaujantis 13.1 punktu, vertė nustatoma</w:t>
            </w:r>
            <w:r w:rsidR="00052FD6">
              <w:rPr>
                <w:rFonts w:ascii="Times New Roman" w:hAnsi="Times New Roman" w:cs="Times New Roman"/>
                <w:sz w:val="24"/>
                <w:lang w:eastAsia="en-US"/>
              </w:rPr>
              <w:t xml:space="preserve"> pagal pakeitimo metu galiojančias Kainodaros taisyklių nustatymo metodikos nuostatas.</w:t>
            </w:r>
          </w:p>
        </w:tc>
      </w:tr>
      <w:tr w:rsidR="00A06ABA" w:rsidRPr="00A06ABA" w14:paraId="3E0177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D0EC6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13.3 punktas</w:t>
            </w:r>
          </w:p>
        </w:tc>
        <w:tc>
          <w:tcPr>
            <w:tcW w:w="7942" w:type="dxa"/>
            <w:gridSpan w:val="2"/>
            <w:tcBorders>
              <w:top w:val="single" w:sz="4" w:space="0" w:color="auto"/>
              <w:left w:val="single" w:sz="4" w:space="0" w:color="auto"/>
              <w:bottom w:val="single" w:sz="4" w:space="0" w:color="auto"/>
              <w:right w:val="single" w:sz="4" w:space="0" w:color="auto"/>
            </w:tcBorders>
          </w:tcPr>
          <w:p w14:paraId="070AA24F"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bookmarkStart w:id="78" w:name="pakeitimu_tvarka_13_3"/>
            <w:r w:rsidRPr="00A06ABA">
              <w:rPr>
                <w:rFonts w:ascii="Times New Roman" w:eastAsia="Calibri" w:hAnsi="Times New Roman" w:cs="Times New Roman"/>
                <w:b/>
                <w:color w:val="000000"/>
                <w:sz w:val="24"/>
                <w:lang w:eastAsia="fi-FI"/>
              </w:rPr>
              <w:t>Pakeitimų tvarka</w:t>
            </w:r>
            <w:bookmarkEnd w:id="78"/>
          </w:p>
        </w:tc>
      </w:tr>
      <w:tr w:rsidR="00A06ABA" w:rsidRPr="00A06ABA" w14:paraId="0D426F7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55628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BB18EE3"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13.3 punktą:</w:t>
            </w:r>
          </w:p>
          <w:p w14:paraId="25C37CFF"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Darbų pakeitimas turi būti patvirtintas Inžinieriaus ir pasirašytas Rangovo bei Užsakovo (</w:t>
            </w:r>
            <w:r w:rsidRPr="00A06ABA">
              <w:rPr>
                <w:rFonts w:ascii="Times New Roman" w:hAnsi="Times New Roman" w:cs="Times New Roman"/>
                <w:color w:val="000000"/>
                <w:sz w:val="24"/>
                <w:lang w:eastAsia="en-US"/>
              </w:rPr>
              <w:t xml:space="preserve">ir </w:t>
            </w:r>
            <w:r w:rsidRPr="00A06ABA">
              <w:rPr>
                <w:rFonts w:ascii="Times New Roman" w:eastAsia="Calibri" w:hAnsi="Times New Roman" w:cs="Times New Roman"/>
                <w:color w:val="000000"/>
                <w:sz w:val="24"/>
                <w:szCs w:val="20"/>
                <w:lang w:eastAsia="fi-FI"/>
              </w:rPr>
              <w:t>Perkančiojo subjekto</w:t>
            </w:r>
            <w:r w:rsidRPr="00A06ABA">
              <w:rPr>
                <w:rFonts w:ascii="Times New Roman" w:hAnsi="Times New Roman" w:cs="Times New Roman"/>
                <w:color w:val="000000"/>
                <w:sz w:val="24"/>
                <w:lang w:eastAsia="en-US"/>
              </w:rPr>
              <w:t>, jeigu</w:t>
            </w:r>
            <w:r w:rsidRPr="00A06ABA">
              <w:rPr>
                <w:rFonts w:ascii="Times New Roman" w:hAnsi="Times New Roman" w:cs="Times New Roman"/>
                <w:sz w:val="24"/>
                <w:lang w:eastAsia="en-US"/>
              </w:rPr>
              <w:t xml:space="preserve"> jis nėra Užsakovas). Užsakovui patvirtinus Darbų pakeitimą, Rangovas gali pradėti vykdyti darbus. Darbų pakeitimas yra sudėtinė sutarties dalis.</w:t>
            </w:r>
          </w:p>
          <w:p w14:paraId="579F1701" w14:textId="77777777" w:rsidR="00A06ABA" w:rsidRPr="0044548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Jei Inžinierius nepritaria siūlomam pakeitimui, jis turi nedelsiant pranešti apie tai Rangovui ir Užsakovui, pateikiant motyvuotą atsakymą.</w:t>
            </w:r>
          </w:p>
        </w:tc>
      </w:tr>
      <w:tr w:rsidR="00A06ABA" w:rsidRPr="00A06ABA" w14:paraId="06123A5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B9C8A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13.5 punktas</w:t>
            </w:r>
          </w:p>
        </w:tc>
        <w:tc>
          <w:tcPr>
            <w:tcW w:w="7942" w:type="dxa"/>
            <w:gridSpan w:val="2"/>
            <w:tcBorders>
              <w:top w:val="single" w:sz="4" w:space="0" w:color="auto"/>
              <w:left w:val="single" w:sz="4" w:space="0" w:color="auto"/>
              <w:bottom w:val="single" w:sz="4" w:space="0" w:color="auto"/>
              <w:right w:val="single" w:sz="4" w:space="0" w:color="auto"/>
            </w:tcBorders>
          </w:tcPr>
          <w:p w14:paraId="1A533B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Rezervinės sumos</w:t>
            </w:r>
          </w:p>
        </w:tc>
      </w:tr>
      <w:tr w:rsidR="00A06ABA" w:rsidRPr="00A06ABA" w14:paraId="034EDA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5D5C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BF724E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13.5 punkto nuostatos netaikomos</w:t>
            </w:r>
          </w:p>
        </w:tc>
      </w:tr>
      <w:tr w:rsidR="00A06ABA" w:rsidRPr="00A06ABA" w14:paraId="33FFE65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30F15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13.6 punktas</w:t>
            </w:r>
          </w:p>
        </w:tc>
        <w:tc>
          <w:tcPr>
            <w:tcW w:w="7942" w:type="dxa"/>
            <w:gridSpan w:val="2"/>
            <w:tcBorders>
              <w:top w:val="single" w:sz="4" w:space="0" w:color="auto"/>
              <w:left w:val="single" w:sz="4" w:space="0" w:color="auto"/>
              <w:bottom w:val="single" w:sz="4" w:space="0" w:color="auto"/>
              <w:right w:val="single" w:sz="4" w:space="0" w:color="auto"/>
            </w:tcBorders>
          </w:tcPr>
          <w:p w14:paraId="74CB3D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Padienis darbas</w:t>
            </w:r>
          </w:p>
        </w:tc>
      </w:tr>
      <w:tr w:rsidR="00A06ABA" w:rsidRPr="00A06ABA" w14:paraId="04402C0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33897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32D847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13.6 punkto nuostatos netaikomos</w:t>
            </w:r>
          </w:p>
        </w:tc>
      </w:tr>
      <w:tr w:rsidR="00A06ABA" w:rsidRPr="00A06ABA" w14:paraId="73064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E64EC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13.7 punktas</w:t>
            </w:r>
          </w:p>
        </w:tc>
        <w:tc>
          <w:tcPr>
            <w:tcW w:w="7942" w:type="dxa"/>
            <w:gridSpan w:val="2"/>
            <w:tcBorders>
              <w:top w:val="single" w:sz="4" w:space="0" w:color="auto"/>
              <w:left w:val="single" w:sz="4" w:space="0" w:color="auto"/>
              <w:bottom w:val="single" w:sz="4" w:space="0" w:color="auto"/>
              <w:right w:val="single" w:sz="4" w:space="0" w:color="auto"/>
            </w:tcBorders>
          </w:tcPr>
          <w:p w14:paraId="1A6A1723"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Pataisymai dėl įstatymo pakeitimų</w:t>
            </w:r>
          </w:p>
        </w:tc>
      </w:tr>
      <w:tr w:rsidR="00A06ABA" w:rsidRPr="00A06ABA" w14:paraId="6D3D10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34F181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C5C573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Pakeisti 13.7 punktą:</w:t>
            </w:r>
          </w:p>
          <w:p w14:paraId="1D8AB48C"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iCs/>
                <w:sz w:val="24"/>
                <w:lang w:eastAsia="fi-FI"/>
              </w:rPr>
              <w:t>Tais atvejais, jei įstatymais bus pakeistas pridėtinės vertės mokestis, sutarties kaina bus keičiama atitinkama dalimi, atsižvelgiant į kainos sudėtyje esančio mokesčio dalį.</w:t>
            </w:r>
          </w:p>
        </w:tc>
      </w:tr>
      <w:tr w:rsidR="00A06ABA" w:rsidRPr="00A06ABA" w14:paraId="183623A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C181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13.8 punktas</w:t>
            </w:r>
          </w:p>
        </w:tc>
        <w:tc>
          <w:tcPr>
            <w:tcW w:w="7942" w:type="dxa"/>
            <w:gridSpan w:val="2"/>
            <w:tcBorders>
              <w:top w:val="single" w:sz="4" w:space="0" w:color="auto"/>
              <w:left w:val="single" w:sz="4" w:space="0" w:color="auto"/>
              <w:bottom w:val="single" w:sz="4" w:space="0" w:color="auto"/>
              <w:right w:val="single" w:sz="4" w:space="0" w:color="auto"/>
            </w:tcBorders>
          </w:tcPr>
          <w:p w14:paraId="4C87FE5D"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bookmarkStart w:id="79" w:name="pataisymai_del_kainos_pakeitimo_13_8"/>
            <w:r w:rsidRPr="00A06ABA">
              <w:rPr>
                <w:rFonts w:ascii="Times New Roman" w:eastAsia="Calibri" w:hAnsi="Times New Roman" w:cs="Times New Roman"/>
                <w:b/>
                <w:color w:val="000000"/>
                <w:sz w:val="24"/>
                <w:lang w:eastAsia="fi-FI"/>
              </w:rPr>
              <w:t>Pataisymai dėl kainos pakeitimo</w:t>
            </w:r>
            <w:bookmarkEnd w:id="79"/>
          </w:p>
        </w:tc>
      </w:tr>
      <w:tr w:rsidR="00A06ABA" w:rsidRPr="00A06ABA" w14:paraId="21E5C4B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001B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DA0624F" w14:textId="77777777" w:rsidR="00A06ABA" w:rsidRPr="00757F7B"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757F7B">
              <w:rPr>
                <w:rFonts w:ascii="Times New Roman" w:eastAsia="Calibri" w:hAnsi="Times New Roman" w:cs="Times New Roman"/>
                <w:b/>
                <w:color w:val="000000"/>
                <w:sz w:val="24"/>
                <w:lang w:eastAsia="fi-FI"/>
              </w:rPr>
              <w:t>Pakeisti 13.8 punktą:</w:t>
            </w:r>
          </w:p>
          <w:p w14:paraId="478F5BD7" w14:textId="04285421"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61C3145B"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kainos perskaičiavimo formulė pasikeitus PVM tarifui:</w:t>
            </w:r>
          </w:p>
          <w:p w14:paraId="13F0CB51" w14:textId="3460DBA0"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 </w:t>
            </w:r>
            <w:r w:rsidRPr="0086588A">
              <w:rPr>
                <w:rFonts w:ascii="Verdana" w:eastAsia="Calibri" w:hAnsi="Verdana"/>
                <w:position w:val="-56"/>
              </w:rPr>
              <w:object w:dxaOrig="2940" w:dyaOrig="960" w14:anchorId="4365D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35pt;height:48pt" o:ole="">
                  <v:imagedata r:id="rId10" o:title=""/>
                </v:shape>
                <o:OLEObject Type="Embed" ProgID="Equation.3" ShapeID="_x0000_i1025" DrawAspect="Content" ObjectID="_1817987747" r:id="rId11"/>
              </w:object>
            </w:r>
          </w:p>
          <w:p w14:paraId="17B49741"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 xml:space="preserve">  - Perskaičiuota Sutarties kaina (su PVM)</w:t>
            </w:r>
          </w:p>
          <w:p w14:paraId="061B4E44"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 xml:space="preserve">  - Sutarties kaina (su PVM) iki perskaičiavimo</w:t>
            </w:r>
          </w:p>
          <w:p w14:paraId="60963C46"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A – Atliktų darbų kaina (su PVM) iki perskaičiavimo</w:t>
            </w:r>
          </w:p>
          <w:p w14:paraId="7E9344C2"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lastRenderedPageBreak/>
              <w:tab/>
              <w:t xml:space="preserve">  - senas PVM tarifas (procentais)</w:t>
            </w:r>
          </w:p>
          <w:p w14:paraId="72C1C5ED"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 xml:space="preserve">  - naujas PVM tarifas (procentais)</w:t>
            </w:r>
          </w:p>
          <w:p w14:paraId="0ED31441" w14:textId="1A301D2E"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kaina gali būti peržiūrima dėl kainų lygio pokyčio bet kurios iš Šalių rašytiniu prašymu. Peržiūros momentas yra Šalies prašymo kitai Šaliai peržiūrėti Sutarties kainą gavimo diena.</w:t>
            </w:r>
          </w:p>
          <w:p w14:paraId="52BCBE87" w14:textId="42DC211D"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Gali būti perskaičiuojamos Rangovui mokėtinos sumos tik už Statybos darbus, o už kitus, nei Statybos darbai, Darbus (Darbo projekto parengimą ir pan.) mokėtinos sumos negali būti perskaičiuojamos.</w:t>
            </w:r>
          </w:p>
          <w:p w14:paraId="2DE634BC" w14:textId="11EF203E"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Rangovui mokėtinos sumos už Statybos darbus gali būti perskaičiuojamos, jeigu Valstybės duomenų agentūros (www.stat.gov.lt) kas mėnesį skelbiamo statybos sąnaudų elementų kainų indekso, labiausiai atitinkančio objekto rūšį, reikšmė pakinta daugiau kaip 0,05 per bet kurį Darbų vykdymo laikotarpį. Nurodyti indeksai, toliau kiekvienas atskirai vadinami Indeksu.</w:t>
            </w:r>
          </w:p>
          <w:p w14:paraId="7381D527" w14:textId="1DB4A1AC"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56DB3699" w14:textId="35AB1156"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kaina perskaičiuojama dėl Indekso pokyčio, pagal Sutartį neišpirktų Statybos darbų vertę padauginant iš Indekso pokyčio koeficiento, kuris apskaičiuojamas pagal toliau nurodytą formulę:</w:t>
            </w:r>
          </w:p>
          <w:p w14:paraId="32CA681F"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 = IPb / IPr</w:t>
            </w:r>
          </w:p>
          <w:p w14:paraId="1A092D41"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Kur:</w:t>
            </w:r>
            <w:r w:rsidRPr="007D59C1">
              <w:rPr>
                <w:rFonts w:ascii="Times New Roman" w:eastAsia="Calibri" w:hAnsi="Times New Roman" w:cs="Times New Roman"/>
                <w:color w:val="000000"/>
                <w:sz w:val="24"/>
                <w:lang w:eastAsia="fi-FI"/>
              </w:rPr>
              <w:tab/>
            </w:r>
          </w:p>
          <w:p w14:paraId="6D19CEBB"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 – Indekso pokyčio koeficientas;</w:t>
            </w:r>
          </w:p>
          <w:p w14:paraId="121CDE03"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IPr – Indekso reikšmė laikotarpio pradžioje;</w:t>
            </w:r>
          </w:p>
          <w:p w14:paraId="787DD927"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IPb – Indekso reikšmė laikotarpio pabaigoje;</w:t>
            </w:r>
          </w:p>
          <w:p w14:paraId="0F0092A0"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Laikotarpis yra bet koks laikotarpis, kurio pradžia yra ne ankstesnė, negu pasiūlymų pateikimo Pirkime termino pabaigos diena, pabaiga einamųjų metų paskutinio paskelbto mėnesinio vartotojų kainų indekso data.</w:t>
            </w:r>
          </w:p>
          <w:p w14:paraId="2405B581" w14:textId="7EC4DF83"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w:t>
            </w:r>
            <w:r w:rsidRPr="007D59C1">
              <w:rPr>
                <w:rFonts w:ascii="Times New Roman" w:eastAsia="Calibri" w:hAnsi="Times New Roman" w:cs="Times New Roman"/>
                <w:color w:val="000000"/>
                <w:sz w:val="24"/>
                <w:lang w:eastAsia="fi-FI"/>
              </w:rPr>
              <w:lastRenderedPageBreak/>
              <w:t>privalomojo draudimo sumą (šios sumos turi būti padauginamos iš Indekso pokyčio koeficiento) bei kitą perskaičiavimui reikšmingą informaciją.</w:t>
            </w:r>
          </w:p>
          <w:p w14:paraId="0A10E43E" w14:textId="61BFAB89"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A19913D" w14:textId="112485DB" w:rsidR="00A06ABA" w:rsidRPr="00757F7B"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Vėlesnis kainų arba įkainių perskaičiavimas negali apimti laikotarpio, už kurį jau buvo atliktas perskaičiavimas.</w:t>
            </w:r>
          </w:p>
        </w:tc>
      </w:tr>
      <w:tr w:rsidR="00A06ABA" w:rsidRPr="00A06ABA" w14:paraId="57BEB0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06B7E45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80" w:name="_Toc128826836"/>
            <w:bookmarkStart w:id="81" w:name="_Toc140564104"/>
            <w:bookmarkStart w:id="82" w:name="_Toc143077379"/>
            <w:bookmarkStart w:id="83" w:name="_Toc143518401"/>
            <w:bookmarkStart w:id="84" w:name="_Toc143677757"/>
            <w:bookmarkStart w:id="85" w:name="_Toc217377184"/>
            <w:r w:rsidRPr="00A06ABA">
              <w:rPr>
                <w:rFonts w:ascii="Times New Roman" w:eastAsia="Calibri" w:hAnsi="Times New Roman" w:cs="Times New Roman"/>
                <w:b/>
                <w:sz w:val="24"/>
                <w:lang w:eastAsia="fi-FI"/>
              </w:rPr>
              <w:lastRenderedPageBreak/>
              <w:t>14 straipsnis. Sutarties kaina ir mokėjimas</w:t>
            </w:r>
            <w:bookmarkEnd w:id="80"/>
            <w:bookmarkEnd w:id="81"/>
            <w:bookmarkEnd w:id="82"/>
            <w:bookmarkEnd w:id="83"/>
            <w:bookmarkEnd w:id="84"/>
            <w:bookmarkEnd w:id="85"/>
          </w:p>
        </w:tc>
      </w:tr>
      <w:tr w:rsidR="00A06ABA" w:rsidRPr="00A06ABA" w14:paraId="55FE30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981082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 punktas</w:t>
            </w:r>
          </w:p>
        </w:tc>
        <w:tc>
          <w:tcPr>
            <w:tcW w:w="7800" w:type="dxa"/>
            <w:tcBorders>
              <w:top w:val="single" w:sz="4" w:space="0" w:color="auto"/>
              <w:left w:val="single" w:sz="4" w:space="0" w:color="auto"/>
              <w:bottom w:val="single" w:sz="4" w:space="0" w:color="auto"/>
              <w:right w:val="single" w:sz="4" w:space="0" w:color="auto"/>
            </w:tcBorders>
          </w:tcPr>
          <w:p w14:paraId="76227943" w14:textId="77777777" w:rsidR="00A06ABA" w:rsidRPr="00F54F27"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F54F27">
              <w:rPr>
                <w:rFonts w:ascii="Times New Roman" w:eastAsia="Calibri" w:hAnsi="Times New Roman" w:cs="Times New Roman"/>
                <w:b/>
                <w:i/>
                <w:sz w:val="24"/>
                <w:lang w:eastAsia="fi-FI"/>
              </w:rPr>
              <w:t>14.1 punktas yra papildomas pastraipomis:</w:t>
            </w:r>
          </w:p>
          <w:p w14:paraId="2392E8EA" w14:textId="77777777" w:rsidR="00A06ABA" w:rsidRPr="00F54F27" w:rsidRDefault="00F54F27" w:rsidP="00A06ABA">
            <w:pPr>
              <w:widowControl/>
              <w:autoSpaceDE/>
              <w:autoSpaceDN/>
              <w:adjustRightInd/>
              <w:ind w:firstLine="0"/>
              <w:jc w:val="both"/>
              <w:rPr>
                <w:rFonts w:ascii="Times New Roman" w:eastAsia="Calibri" w:hAnsi="Times New Roman" w:cs="Times New Roman"/>
                <w:b/>
                <w:sz w:val="24"/>
                <w:lang w:eastAsia="fi-FI"/>
              </w:rPr>
            </w:pPr>
            <w:r w:rsidRPr="00F54F27">
              <w:rPr>
                <w:rFonts w:ascii="Times New Roman" w:hAnsi="Times New Roman" w:cs="Times New Roman"/>
                <w:color w:val="000000"/>
                <w:sz w:val="24"/>
                <w:szCs w:val="22"/>
              </w:rPr>
              <w:t xml:space="preserve">Sutarties peržiūra ir (ar) kiekio (apimties) keitimas galimas </w:t>
            </w:r>
            <w:r w:rsidRPr="00F54F27">
              <w:rPr>
                <w:rFonts w:ascii="Times New Roman" w:hAnsi="Times New Roman" w:cs="Times New Roman"/>
                <w:sz w:val="24"/>
                <w:szCs w:val="22"/>
              </w:rPr>
              <w:t>Įstatymo 97 str. ir Kainodaros taisyklių nustatymo metodikoje (patvirtintoje Viešųjų pirkimų tarnybos direktoriaus 2017 m. birželio 28 d. įsakymu Nr. 1S-95) nustatyta tvarka ir sąlygomis.</w:t>
            </w:r>
          </w:p>
        </w:tc>
      </w:tr>
      <w:tr w:rsidR="00A06ABA" w:rsidRPr="00A06ABA" w14:paraId="40961AF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38FC4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14.3 punktas</w:t>
            </w:r>
          </w:p>
        </w:tc>
        <w:tc>
          <w:tcPr>
            <w:tcW w:w="7800" w:type="dxa"/>
            <w:tcBorders>
              <w:top w:val="single" w:sz="4" w:space="0" w:color="auto"/>
              <w:left w:val="single" w:sz="4" w:space="0" w:color="auto"/>
              <w:bottom w:val="single" w:sz="4" w:space="0" w:color="auto"/>
              <w:right w:val="single" w:sz="4" w:space="0" w:color="auto"/>
            </w:tcBorders>
          </w:tcPr>
          <w:p w14:paraId="0D819D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6" w:name="kreipimasis_del_tarpinio_mokejimo_14_3"/>
            <w:r w:rsidRPr="00A06ABA">
              <w:rPr>
                <w:rFonts w:ascii="Times New Roman" w:eastAsia="Calibri" w:hAnsi="Times New Roman" w:cs="Times New Roman"/>
                <w:b/>
                <w:sz w:val="24"/>
                <w:lang w:eastAsia="fi-FI"/>
              </w:rPr>
              <w:t>Kreipimasis dėl Tarpinio mokėjimo</w:t>
            </w:r>
            <w:bookmarkEnd w:id="86"/>
          </w:p>
        </w:tc>
      </w:tr>
      <w:tr w:rsidR="00A06ABA" w:rsidRPr="00A06ABA" w14:paraId="7926CA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E658D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35EA51C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14.3 punktą ir jį išdėstyti taip:</w:t>
            </w:r>
          </w:p>
          <w:p w14:paraId="63456B00" w14:textId="5B413082" w:rsidR="00A06ABA" w:rsidRPr="00A06ABA" w:rsidRDefault="00A06ABA" w:rsidP="00D41579">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 dažniau kaip kas 1 mėnesį, privalo įteikti Inžinieriui Užsakovo nurodytos formos Suvestinį atliktų darbų aktą (keturi egzemplioriai), Detalų atliktų darbų aktą (trys egzemplioriai) </w:t>
            </w:r>
            <w:r w:rsidRPr="00A06ABA">
              <w:rPr>
                <w:rFonts w:ascii="Times New Roman" w:eastAsia="Calibri" w:hAnsi="Times New Roman" w:cs="Times New Roman"/>
                <w:color w:val="000000"/>
                <w:sz w:val="24"/>
                <w:lang w:eastAsia="fi-FI"/>
              </w:rPr>
              <w:t xml:space="preserve">ir PVM sąskaitą faktūrą. </w:t>
            </w:r>
          </w:p>
        </w:tc>
      </w:tr>
      <w:tr w:rsidR="00A06ABA" w:rsidRPr="00A06ABA" w14:paraId="5B6B0E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025E3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14.4 punktas</w:t>
            </w:r>
          </w:p>
        </w:tc>
        <w:tc>
          <w:tcPr>
            <w:tcW w:w="7800" w:type="dxa"/>
            <w:tcBorders>
              <w:top w:val="single" w:sz="4" w:space="0" w:color="auto"/>
              <w:left w:val="single" w:sz="4" w:space="0" w:color="auto"/>
              <w:bottom w:val="single" w:sz="4" w:space="0" w:color="auto"/>
              <w:right w:val="single" w:sz="4" w:space="0" w:color="auto"/>
            </w:tcBorders>
          </w:tcPr>
          <w:p w14:paraId="28A4F58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7" w:name="mokejimu_ziniarastis_14_4"/>
            <w:r w:rsidRPr="00A06ABA">
              <w:rPr>
                <w:rFonts w:ascii="Times New Roman" w:eastAsia="Calibri" w:hAnsi="Times New Roman" w:cs="Times New Roman"/>
                <w:b/>
                <w:sz w:val="24"/>
                <w:lang w:eastAsia="fi-FI"/>
              </w:rPr>
              <w:t xml:space="preserve">Mokėjimų žiniaraštis </w:t>
            </w:r>
            <w:bookmarkEnd w:id="87"/>
          </w:p>
        </w:tc>
      </w:tr>
      <w:tr w:rsidR="00A06ABA" w:rsidRPr="00A06ABA" w14:paraId="1B32FC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668" w:type="dxa"/>
            <w:gridSpan w:val="2"/>
            <w:tcBorders>
              <w:top w:val="single" w:sz="4" w:space="0" w:color="auto"/>
              <w:left w:val="single" w:sz="4" w:space="0" w:color="auto"/>
              <w:bottom w:val="single" w:sz="4" w:space="0" w:color="auto"/>
              <w:right w:val="single" w:sz="4" w:space="0" w:color="auto"/>
            </w:tcBorders>
          </w:tcPr>
          <w:p w14:paraId="351877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06A7A7A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14.4 punktą „Mokėjimų žiniaraštis“ nauju „Mokėjimų grafikas“:</w:t>
            </w:r>
          </w:p>
          <w:p w14:paraId="68D7004A" w14:textId="7A755976"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gavęs Inžinieriaus pranešimą pagal 8.1 punktą [Darbo pradžia] per 28 dienas kartu su Programa </w:t>
            </w:r>
            <w:r w:rsidRPr="00A06ABA">
              <w:rPr>
                <w:rFonts w:ascii="Times New Roman" w:eastAsia="Calibri" w:hAnsi="Times New Roman" w:cs="Times New Roman"/>
                <w:color w:val="000000"/>
                <w:sz w:val="24"/>
                <w:lang w:eastAsia="fi-FI"/>
              </w:rPr>
              <w:t xml:space="preserve">privalo pateikti mokėjimų grafiką išskaidydamas Priimtą sutarties sumą mėnesiniais mokėjimais pagal Rangovo planuojamą statybos darbų eigą. </w:t>
            </w:r>
          </w:p>
        </w:tc>
      </w:tr>
      <w:tr w:rsidR="00A06ABA" w:rsidRPr="00A06ABA" w14:paraId="375366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0187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14.6 punktas</w:t>
            </w:r>
          </w:p>
        </w:tc>
        <w:tc>
          <w:tcPr>
            <w:tcW w:w="7800" w:type="dxa"/>
            <w:tcBorders>
              <w:top w:val="single" w:sz="4" w:space="0" w:color="auto"/>
              <w:left w:val="single" w:sz="4" w:space="0" w:color="auto"/>
              <w:bottom w:val="single" w:sz="4" w:space="0" w:color="auto"/>
              <w:right w:val="single" w:sz="4" w:space="0" w:color="auto"/>
            </w:tcBorders>
          </w:tcPr>
          <w:p w14:paraId="6BA86C66"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8" w:name="tarpinio_mokejimo_pazymos_isdavimas_14_6"/>
            <w:r w:rsidRPr="00A06ABA">
              <w:rPr>
                <w:rFonts w:ascii="Times New Roman" w:eastAsia="Calibri" w:hAnsi="Times New Roman" w:cs="Times New Roman"/>
                <w:b/>
                <w:spacing w:val="-2"/>
                <w:sz w:val="24"/>
                <w:lang w:eastAsia="fi-FI"/>
              </w:rPr>
              <w:t>Tarpinio mokėjimo pažymų išdavimas</w:t>
            </w:r>
            <w:bookmarkEnd w:id="88"/>
          </w:p>
        </w:tc>
      </w:tr>
      <w:tr w:rsidR="00A06ABA" w:rsidRPr="00A06ABA" w14:paraId="74A493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585F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502B88D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14.6 punkto antrą sakinį:</w:t>
            </w:r>
          </w:p>
          <w:p w14:paraId="312D1BD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pacing w:val="-2"/>
                <w:sz w:val="24"/>
                <w:lang w:eastAsia="fi-FI"/>
              </w:rPr>
              <w:t xml:space="preserve">Inžinierius ir Užsakovas, gavę </w:t>
            </w:r>
            <w:r w:rsidRPr="00A06ABA">
              <w:rPr>
                <w:rFonts w:ascii="Times New Roman" w:eastAsia="Calibri" w:hAnsi="Times New Roman" w:cs="Times New Roman"/>
                <w:color w:val="000000"/>
                <w:sz w:val="24"/>
                <w:lang w:eastAsia="fi-FI"/>
              </w:rPr>
              <w:t>atsiskaitymo už atliktus darbus dokumentus, t.y. Suvestinį atliktų darbų aktą, Detalų atliktų darbų aktą ir PVM sąskaitą faktūrą</w:t>
            </w:r>
            <w:r w:rsidRPr="00A06ABA" w:rsidDel="00DF5C4E">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privalo patikrinti ir patvirtinti </w:t>
            </w:r>
            <w:r w:rsidRPr="00A06ABA">
              <w:rPr>
                <w:rFonts w:ascii="Times New Roman" w:eastAsia="Calibri" w:hAnsi="Times New Roman" w:cs="Times New Roman"/>
                <w:color w:val="000000"/>
                <w:spacing w:val="-2"/>
                <w:sz w:val="24"/>
                <w:lang w:eastAsia="fi-FI"/>
              </w:rPr>
              <w:t>arba pateikti pastabas per 14 dienų nuo jų gavimo.</w:t>
            </w:r>
          </w:p>
          <w:p w14:paraId="2A91AD05" w14:textId="77777777" w:rsidR="00A06ABA" w:rsidRPr="00A06ABA" w:rsidRDefault="00A06ABA" w:rsidP="00A06ABA">
            <w:pPr>
              <w:widowControl/>
              <w:autoSpaceDE/>
              <w:autoSpaceDN/>
              <w:adjustRightInd/>
              <w:ind w:firstLine="0"/>
              <w:jc w:val="both"/>
              <w:rPr>
                <w:rFonts w:ascii="Times New Roman" w:eastAsia="Calibri" w:hAnsi="Times New Roman" w:cs="Times New Roman"/>
                <w:i/>
                <w:color w:val="000000"/>
                <w:spacing w:val="-2"/>
                <w:sz w:val="24"/>
                <w:lang w:eastAsia="fi-FI"/>
              </w:rPr>
            </w:pPr>
            <w:r w:rsidRPr="00A06ABA">
              <w:rPr>
                <w:rFonts w:ascii="Times New Roman" w:eastAsia="Calibri" w:hAnsi="Times New Roman" w:cs="Times New Roman"/>
                <w:b/>
                <w:i/>
                <w:color w:val="000000"/>
                <w:sz w:val="24"/>
                <w:lang w:eastAsia="fi-FI"/>
              </w:rPr>
              <w:t>Papildyti punktą paskutine pastraipa:</w:t>
            </w:r>
          </w:p>
          <w:p w14:paraId="31A76F3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7F622EA6"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color w:val="000000"/>
                <w:sz w:val="24"/>
                <w:lang w:eastAsia="fi-FI"/>
              </w:rPr>
              <w:t>Visur, kur Sutartyje nurodoma Inžinieriaus prievolė išduoti Mokėjimo pažymas, turi būti suprantama kaip Inžinieriaus prievolė patvirtinti Rangovo pateiktus atliktų darbų aktus.</w:t>
            </w:r>
          </w:p>
        </w:tc>
      </w:tr>
      <w:tr w:rsidR="00A06ABA" w:rsidRPr="00A06ABA" w14:paraId="4FADBE9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8C74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14.7 punktas</w:t>
            </w:r>
          </w:p>
        </w:tc>
        <w:tc>
          <w:tcPr>
            <w:tcW w:w="7800" w:type="dxa"/>
            <w:tcBorders>
              <w:top w:val="single" w:sz="4" w:space="0" w:color="auto"/>
              <w:left w:val="single" w:sz="4" w:space="0" w:color="auto"/>
              <w:bottom w:val="single" w:sz="4" w:space="0" w:color="auto"/>
              <w:right w:val="single" w:sz="4" w:space="0" w:color="auto"/>
            </w:tcBorders>
          </w:tcPr>
          <w:p w14:paraId="4146AED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Mokėjimas</w:t>
            </w:r>
          </w:p>
        </w:tc>
      </w:tr>
      <w:tr w:rsidR="00A06ABA" w:rsidRPr="00A06ABA" w14:paraId="13D56F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775EDA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B4DD8B0" w14:textId="77777777" w:rsid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
                <w:i/>
                <w:sz w:val="24"/>
                <w:lang w:eastAsia="fi-FI"/>
              </w:rPr>
              <w:t xml:space="preserve">Papildyti 14.7 punktą paskutine pastraipa: </w:t>
            </w:r>
            <w:r w:rsidRPr="00A06ABA">
              <w:rPr>
                <w:rFonts w:ascii="Times New Roman" w:eastAsia="Calibri" w:hAnsi="Times New Roman" w:cs="Times New Roman"/>
                <w:spacing w:val="-2"/>
                <w:sz w:val="24"/>
                <w:lang w:eastAsia="fi-FI"/>
              </w:rPr>
              <w:t xml:space="preserve">Apmokėjimo data laikoma ta data, kai </w:t>
            </w:r>
            <w:r w:rsidRPr="00A06ABA">
              <w:rPr>
                <w:rFonts w:ascii="Times New Roman" w:eastAsia="Calibri" w:hAnsi="Times New Roman" w:cs="Times New Roman"/>
                <w:sz w:val="24"/>
                <w:lang w:eastAsia="fi-FI"/>
              </w:rPr>
              <w:t xml:space="preserve">Užsakovas </w:t>
            </w:r>
            <w:r w:rsidRPr="00A06ABA">
              <w:rPr>
                <w:rFonts w:ascii="Times New Roman" w:eastAsia="Calibri" w:hAnsi="Times New Roman" w:cs="Times New Roman"/>
                <w:spacing w:val="-2"/>
                <w:sz w:val="24"/>
                <w:lang w:eastAsia="fi-FI"/>
              </w:rPr>
              <w:t>atlieka mokėjimą į Rangovo sąskaitą.</w:t>
            </w:r>
          </w:p>
          <w:p w14:paraId="622A824B" w14:textId="7F416D7D" w:rsidR="0000072C" w:rsidRPr="00A06ABA" w:rsidRDefault="0000072C"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Pr>
                <w:rFonts w:ascii="Times New Roman" w:eastAsia="Calibri" w:hAnsi="Times New Roman" w:cs="Times New Roman"/>
                <w:spacing w:val="-2"/>
                <w:sz w:val="24"/>
                <w:lang w:eastAsia="fi-FI"/>
              </w:rPr>
              <w:t>Visi Užsakovo mokėjimai atliekami per 30 dienų nuo mokėjimo dokumento pateikimo dienos.</w:t>
            </w:r>
          </w:p>
        </w:tc>
      </w:tr>
      <w:tr w:rsidR="00A06ABA" w:rsidRPr="00A06ABA" w14:paraId="7F72D3D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E2955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14.9 punktas</w:t>
            </w:r>
          </w:p>
        </w:tc>
        <w:tc>
          <w:tcPr>
            <w:tcW w:w="7800" w:type="dxa"/>
            <w:tcBorders>
              <w:top w:val="single" w:sz="4" w:space="0" w:color="auto"/>
              <w:left w:val="single" w:sz="4" w:space="0" w:color="auto"/>
              <w:bottom w:val="single" w:sz="4" w:space="0" w:color="auto"/>
              <w:right w:val="single" w:sz="4" w:space="0" w:color="auto"/>
            </w:tcBorders>
          </w:tcPr>
          <w:p w14:paraId="12D1388A"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9" w:name="Sulaikomu_pinigu_mokejimas"/>
            <w:r w:rsidRPr="00A06ABA">
              <w:rPr>
                <w:rFonts w:ascii="Times New Roman" w:eastAsia="Calibri" w:hAnsi="Times New Roman" w:cs="Times New Roman"/>
                <w:b/>
                <w:spacing w:val="-2"/>
                <w:sz w:val="24"/>
                <w:lang w:eastAsia="fi-FI"/>
              </w:rPr>
              <w:t>Sulaikomų pinigų mokėjimas</w:t>
            </w:r>
            <w:bookmarkEnd w:id="89"/>
          </w:p>
        </w:tc>
      </w:tr>
      <w:tr w:rsidR="00A06ABA" w:rsidRPr="00A06ABA" w14:paraId="0714EE1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3357A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25662B1" w14:textId="1260FC4C" w:rsidR="00A06ABA" w:rsidRPr="00BD5EC2" w:rsidRDefault="00BD5EC2" w:rsidP="00A06ABA">
            <w:pPr>
              <w:widowControl/>
              <w:autoSpaceDE/>
              <w:autoSpaceDN/>
              <w:adjustRightInd/>
              <w:ind w:firstLine="0"/>
              <w:jc w:val="both"/>
              <w:rPr>
                <w:rFonts w:ascii="Times New Roman" w:eastAsia="Calibri" w:hAnsi="Times New Roman" w:cs="Times New Roman"/>
                <w:bCs/>
                <w:sz w:val="24"/>
                <w:lang w:eastAsia="fi-FI"/>
              </w:rPr>
            </w:pPr>
            <w:r w:rsidRPr="00BD5EC2">
              <w:rPr>
                <w:rFonts w:ascii="Times New Roman" w:eastAsia="Calibri" w:hAnsi="Times New Roman" w:cs="Times New Roman"/>
                <w:bCs/>
                <w:sz w:val="24"/>
                <w:lang w:eastAsia="fi-FI"/>
              </w:rPr>
              <w:t>Sulaikomi pinigai netaikomi</w:t>
            </w:r>
          </w:p>
        </w:tc>
      </w:tr>
      <w:tr w:rsidR="00A06ABA" w:rsidRPr="00A06ABA" w14:paraId="25AFCD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FE3D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14.10 punktas</w:t>
            </w:r>
          </w:p>
        </w:tc>
        <w:tc>
          <w:tcPr>
            <w:tcW w:w="7800" w:type="dxa"/>
            <w:tcBorders>
              <w:top w:val="single" w:sz="4" w:space="0" w:color="auto"/>
              <w:left w:val="single" w:sz="4" w:space="0" w:color="auto"/>
              <w:bottom w:val="single" w:sz="4" w:space="0" w:color="auto"/>
              <w:right w:val="single" w:sz="4" w:space="0" w:color="auto"/>
            </w:tcBorders>
          </w:tcPr>
          <w:p w14:paraId="5C8CEEB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baigimo ataskaita</w:t>
            </w:r>
          </w:p>
        </w:tc>
      </w:tr>
      <w:tr w:rsidR="00A06ABA" w:rsidRPr="00A06ABA" w14:paraId="2221027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4718FA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73A1E46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pirmos 14.10 punkto pastraipos pirmą sakinį: </w:t>
            </w:r>
          </w:p>
          <w:p w14:paraId="24C3DCE5"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gavęs Perėmimo pažymą, per 28 dienas privalo Inžinieriui įteikti keturis Darbų baigimo ataskaitos kartu su patvirtinančiais dokumentais egzempliorius parodydamas: </w:t>
            </w:r>
          </w:p>
          <w:p w14:paraId="08FE0DB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viso atlikto darbo vertę pagal Sutartį iki datos, įrašytos Darbų Perėmimo pažymoje, </w:t>
            </w:r>
          </w:p>
          <w:p w14:paraId="1561EF9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bet kurias, Rangovo nuomone, toliau mokėtinas sumas, ir</w:t>
            </w:r>
          </w:p>
          <w:p w14:paraId="69323FB6"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sąmatą bet kurių kitų sumų, kurios, Rangovo nuomone, jam turės buti mokamos pagal Sutartį. Sąmatinės sumos toje Darbų baigimo ataskaitoje turi būti parodytos atskirai. </w:t>
            </w:r>
          </w:p>
          <w:p w14:paraId="47C3159D" w14:textId="77777777" w:rsidR="00A06ABA" w:rsidRPr="00A06ABA" w:rsidRDefault="00A06ABA" w:rsidP="00A06ABA">
            <w:pPr>
              <w:widowControl/>
              <w:ind w:firstLine="0"/>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Inžinierius po to tai privalo patvirtinti pagal 14.6 punktą </w:t>
            </w:r>
            <w:r w:rsidRPr="00A06ABA">
              <w:rPr>
                <w:rFonts w:ascii="Times New Roman" w:eastAsia="Calibri" w:hAnsi="Times New Roman" w:cs="Times New Roman"/>
                <w:i/>
                <w:color w:val="000000"/>
                <w:sz w:val="24"/>
                <w:lang w:eastAsia="fi-FI"/>
              </w:rPr>
              <w:t>[Tarpinio mokėjimo pažymų išdavimas</w:t>
            </w:r>
            <w:r w:rsidRPr="00A06ABA">
              <w:rPr>
                <w:rFonts w:ascii="Times New Roman" w:eastAsia="Calibri" w:hAnsi="Times New Roman" w:cs="Times New Roman"/>
                <w:color w:val="000000"/>
                <w:sz w:val="24"/>
                <w:lang w:eastAsia="fi-FI"/>
              </w:rPr>
              <w:t>].</w:t>
            </w:r>
          </w:p>
        </w:tc>
      </w:tr>
      <w:tr w:rsidR="00A06ABA" w:rsidRPr="00A06ABA" w14:paraId="704BC6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68BF0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14.15 punktas</w:t>
            </w:r>
          </w:p>
        </w:tc>
        <w:tc>
          <w:tcPr>
            <w:tcW w:w="7800" w:type="dxa"/>
            <w:tcBorders>
              <w:top w:val="single" w:sz="4" w:space="0" w:color="auto"/>
              <w:left w:val="single" w:sz="4" w:space="0" w:color="auto"/>
              <w:bottom w:val="single" w:sz="4" w:space="0" w:color="auto"/>
              <w:right w:val="single" w:sz="4" w:space="0" w:color="auto"/>
            </w:tcBorders>
          </w:tcPr>
          <w:p w14:paraId="3874B4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90" w:name="mokejimo_valiuta_14_15"/>
            <w:r w:rsidRPr="00A06ABA">
              <w:rPr>
                <w:rFonts w:ascii="Times New Roman" w:eastAsia="Calibri" w:hAnsi="Times New Roman" w:cs="Times New Roman"/>
                <w:b/>
                <w:sz w:val="24"/>
                <w:lang w:eastAsia="fi-FI"/>
              </w:rPr>
              <w:t>Mokėjimo valiutos</w:t>
            </w:r>
            <w:bookmarkEnd w:id="90"/>
          </w:p>
        </w:tc>
      </w:tr>
      <w:tr w:rsidR="00A06ABA" w:rsidRPr="00A06ABA" w14:paraId="249B18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260EB1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1CBD48B5"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 xml:space="preserve">Pakeisti 14.15 punktą ir jį išdėstyti taip: </w:t>
            </w:r>
            <w:r w:rsidRPr="00A06ABA">
              <w:rPr>
                <w:rFonts w:ascii="Times New Roman" w:eastAsia="Calibri" w:hAnsi="Times New Roman" w:cs="Times New Roman"/>
                <w:sz w:val="24"/>
                <w:lang w:eastAsia="fi-FI"/>
              </w:rPr>
              <w:t>Sutarties valiuta yra</w:t>
            </w:r>
            <w:r w:rsidRPr="00A06ABA">
              <w:rPr>
                <w:rFonts w:ascii="Times New Roman" w:eastAsia="Calibri" w:hAnsi="Times New Roman" w:cs="Times New Roman"/>
                <w:sz w:val="24"/>
                <w:shd w:val="clear" w:color="auto" w:fill="FFFFFF"/>
                <w:lang w:eastAsia="fi-FI"/>
              </w:rPr>
              <w:t xml:space="preserve"> euras (Eur).</w:t>
            </w:r>
          </w:p>
        </w:tc>
      </w:tr>
      <w:tr w:rsidR="00A06ABA" w:rsidRPr="00A06ABA" w14:paraId="73787A3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CFD460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14.16 punktas</w:t>
            </w:r>
          </w:p>
        </w:tc>
        <w:tc>
          <w:tcPr>
            <w:tcW w:w="7800" w:type="dxa"/>
            <w:tcBorders>
              <w:top w:val="single" w:sz="4" w:space="0" w:color="auto"/>
              <w:left w:val="single" w:sz="4" w:space="0" w:color="auto"/>
              <w:bottom w:val="single" w:sz="4" w:space="0" w:color="auto"/>
              <w:right w:val="single" w:sz="4" w:space="0" w:color="auto"/>
            </w:tcBorders>
          </w:tcPr>
          <w:p w14:paraId="4B7570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Permokėtų sumų grąžinimas</w:t>
            </w:r>
          </w:p>
        </w:tc>
      </w:tr>
      <w:tr w:rsidR="00A06ABA" w:rsidRPr="00A06ABA" w14:paraId="3393236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FF5BAA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107039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Pridėti naują 14.16 punktą „Permokėtų sumų grąžinimas“:</w:t>
            </w:r>
          </w:p>
          <w:p w14:paraId="4520BC99"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grąžinti Užsakovui</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gali sustabdyti kitus mokėjimus.</w:t>
            </w:r>
          </w:p>
          <w:p w14:paraId="13F01B24"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Cs/>
                <w:iCs/>
                <w:sz w:val="24"/>
                <w:lang w:eastAsia="fi-FI"/>
              </w:rPr>
            </w:pPr>
            <w:r w:rsidRPr="00A06ABA">
              <w:rPr>
                <w:rFonts w:ascii="Times New Roman" w:eastAsia="Calibri" w:hAnsi="Times New Roman" w:cs="Times New Roman"/>
                <w:bCs/>
                <w:iCs/>
                <w:sz w:val="24"/>
                <w:lang w:eastAsia="fi-FI"/>
              </w:rPr>
              <w:t xml:space="preserve">Sumos, kurias reikia grąžinti </w:t>
            </w:r>
            <w:r w:rsidRPr="00A06ABA">
              <w:rPr>
                <w:rFonts w:ascii="Times New Roman" w:eastAsia="Calibri" w:hAnsi="Times New Roman" w:cs="Times New Roman"/>
                <w:spacing w:val="-2"/>
                <w:sz w:val="24"/>
                <w:lang w:eastAsia="fi-FI"/>
              </w:rPr>
              <w:t>Užsakov</w:t>
            </w:r>
            <w:r w:rsidRPr="00A06ABA">
              <w:rPr>
                <w:rFonts w:ascii="Times New Roman" w:eastAsia="Calibri" w:hAnsi="Times New Roman" w:cs="Times New Roman"/>
                <w:sz w:val="24"/>
                <w:lang w:eastAsia="fi-FI"/>
              </w:rPr>
              <w:t>ui</w:t>
            </w:r>
            <w:r w:rsidRPr="00A06ABA">
              <w:rPr>
                <w:rFonts w:ascii="Times New Roman" w:eastAsia="Calibri" w:hAnsi="Times New Roman" w:cs="Times New Roman"/>
                <w:bCs/>
                <w:iCs/>
                <w:sz w:val="24"/>
                <w:lang w:eastAsia="fi-FI"/>
              </w:rPr>
              <w:t xml:space="preserve">, gali būti kompensuotos sumomis, kurias turi gauti Rangovas. Tai neturi įtakoti šalių susitarimo dėl apmokėjimo dalimis. </w:t>
            </w:r>
          </w:p>
          <w:p w14:paraId="7D4DFA95"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
                <w:bCs/>
                <w:spacing w:val="-2"/>
                <w:sz w:val="24"/>
                <w:lang w:eastAsia="fi-FI"/>
              </w:rPr>
            </w:pPr>
            <w:r w:rsidRPr="00A06ABA">
              <w:rPr>
                <w:rFonts w:ascii="Times New Roman" w:eastAsia="Calibri" w:hAnsi="Times New Roman" w:cs="Times New Roman"/>
                <w:spacing w:val="-2"/>
                <w:sz w:val="24"/>
                <w:lang w:eastAsia="fi-FI"/>
              </w:rPr>
              <w:t>Užsakovo</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bCs/>
                <w:iCs/>
                <w:sz w:val="24"/>
                <w:lang w:eastAsia="fi-FI"/>
              </w:rPr>
              <w:t>banko mokesčiai, atsiradę dėl grąžinamų sumų, turi būti padengti išimtinai Rangovo sąskaita.</w:t>
            </w:r>
          </w:p>
        </w:tc>
      </w:tr>
      <w:tr w:rsidR="0000072C" w:rsidRPr="00A06ABA" w14:paraId="414932C3" w14:textId="77777777" w:rsidTr="00000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1668" w:type="dxa"/>
            <w:gridSpan w:val="2"/>
            <w:tcBorders>
              <w:top w:val="single" w:sz="4" w:space="0" w:color="auto"/>
              <w:left w:val="single" w:sz="4" w:space="0" w:color="auto"/>
              <w:bottom w:val="single" w:sz="4" w:space="0" w:color="auto"/>
              <w:right w:val="single" w:sz="4" w:space="0" w:color="auto"/>
            </w:tcBorders>
          </w:tcPr>
          <w:p w14:paraId="2247E730" w14:textId="5CAD70E7" w:rsidR="0000072C" w:rsidRPr="00A06ABA" w:rsidRDefault="0000072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15.5 punktas</w:t>
            </w:r>
          </w:p>
        </w:tc>
        <w:tc>
          <w:tcPr>
            <w:tcW w:w="7800" w:type="dxa"/>
            <w:tcBorders>
              <w:top w:val="single" w:sz="4" w:space="0" w:color="auto"/>
              <w:left w:val="single" w:sz="4" w:space="0" w:color="auto"/>
              <w:bottom w:val="single" w:sz="4" w:space="0" w:color="auto"/>
              <w:right w:val="single" w:sz="4" w:space="0" w:color="auto"/>
            </w:tcBorders>
          </w:tcPr>
          <w:p w14:paraId="3B7CE425" w14:textId="6114FAC5" w:rsidR="0000072C" w:rsidRPr="0000072C" w:rsidRDefault="0000072C" w:rsidP="0000072C">
            <w:pPr>
              <w:widowControl/>
              <w:autoSpaceDE/>
              <w:autoSpaceDN/>
              <w:adjustRightInd/>
              <w:ind w:firstLine="0"/>
              <w:jc w:val="both"/>
              <w:rPr>
                <w:rFonts w:ascii="Times New Roman" w:eastAsia="Calibri" w:hAnsi="Times New Roman" w:cs="Times New Roman"/>
                <w:b/>
                <w:iCs/>
                <w:sz w:val="24"/>
                <w:lang w:eastAsia="fi-FI"/>
              </w:rPr>
            </w:pPr>
            <w:r w:rsidRPr="0000072C">
              <w:rPr>
                <w:rFonts w:ascii="Times New Roman" w:eastAsia="Calibri" w:hAnsi="Times New Roman" w:cs="Times New Roman"/>
                <w:b/>
                <w:iCs/>
                <w:sz w:val="24"/>
                <w:lang w:eastAsia="fi-FI"/>
              </w:rPr>
              <w:t>Užsakovo teis</w:t>
            </w:r>
            <w:r w:rsidRPr="0000072C">
              <w:rPr>
                <w:rFonts w:ascii="Times New Roman" w:eastAsia="Calibri" w:hAnsi="Times New Roman" w:cs="Times New Roman"/>
                <w:b/>
                <w:iCs/>
                <w:sz w:val="24"/>
                <w:lang w:eastAsia="fi-FI"/>
              </w:rPr>
              <w:t xml:space="preserve">ė </w:t>
            </w:r>
            <w:r w:rsidRPr="0000072C">
              <w:rPr>
                <w:rFonts w:ascii="Times New Roman" w:eastAsia="Calibri" w:hAnsi="Times New Roman" w:cs="Times New Roman"/>
                <w:b/>
                <w:iCs/>
                <w:sz w:val="24"/>
                <w:lang w:eastAsia="fi-FI"/>
              </w:rPr>
              <w:t>nutraukti Sutartį</w:t>
            </w:r>
          </w:p>
        </w:tc>
      </w:tr>
      <w:tr w:rsidR="0000072C" w:rsidRPr="00A06ABA" w14:paraId="30661F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C4585E" w14:textId="77777777" w:rsidR="0000072C" w:rsidRPr="00A06ABA" w:rsidRDefault="0000072C"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999306" w14:textId="77777777" w:rsidR="0000072C" w:rsidRPr="0000072C" w:rsidRDefault="0000072C" w:rsidP="00A06ABA">
            <w:pPr>
              <w:widowControl/>
              <w:autoSpaceDE/>
              <w:autoSpaceDN/>
              <w:adjustRightInd/>
              <w:ind w:firstLine="0"/>
              <w:jc w:val="both"/>
              <w:rPr>
                <w:rFonts w:ascii="Times New Roman" w:eastAsia="Calibri" w:hAnsi="Times New Roman" w:cs="Times New Roman"/>
                <w:b/>
                <w:i/>
                <w:sz w:val="24"/>
                <w:lang w:eastAsia="fi-FI"/>
              </w:rPr>
            </w:pPr>
            <w:r w:rsidRPr="0000072C">
              <w:rPr>
                <w:rFonts w:ascii="Times New Roman" w:eastAsia="Calibri" w:hAnsi="Times New Roman" w:cs="Times New Roman"/>
                <w:b/>
                <w:i/>
                <w:sz w:val="24"/>
                <w:lang w:eastAsia="fi-FI"/>
              </w:rPr>
              <w:t>Pakeisti 14.15 punktą ir jį išdėstyti taip:</w:t>
            </w:r>
          </w:p>
          <w:p w14:paraId="4A83B7F8" w14:textId="77777777"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Nesumažindamas kitų savo teisių gynimo priemonių dėl Sutarties pažeidimo, Užsakovas gali nutraukti šią Sutartį prieš trisdešimt dienų pranešdamas Rangovui, jeigu Rangovas:</w:t>
            </w:r>
          </w:p>
          <w:p w14:paraId="3A357D5C" w14:textId="5ACA6D3D"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1. įsiteisėjusiu kompetentingos institucijos ar teismo sprendimu yra pripažintas kaltu dėl rimto profesinio pažeidimo;</w:t>
            </w:r>
          </w:p>
          <w:p w14:paraId="31170B37" w14:textId="22CD99C6"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2. įsiteisėjusiu teismo sprendimu pripažintas kaltu dėl sukčiavimo, korupcijos, pinigų plovimo, dalyvavimo nusikalstamoje organizacijoje;</w:t>
            </w:r>
          </w:p>
          <w:p w14:paraId="5C15F9D2" w14:textId="449107E3"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3. nebevykdo Darbų arba kitaip aiškiai parodo ketinimą netęsti savo įsipareigojimų pagal Sutartį;</w:t>
            </w:r>
          </w:p>
          <w:p w14:paraId="521DDA02" w14:textId="1130C61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4. nesilaiko Sutarties sąlygų dėl Darbų kokybės: naudoja netinkamas medžiagas, gaminius ar kitus komponentus, netinkamai atlieka Darbus ir nepaiso Užsakovo nurodymų pašalinti trūkumus nustatytais terminais ar elgiasi kitaip nei nustatyta Sutartyje;</w:t>
            </w:r>
          </w:p>
          <w:p w14:paraId="5E416E12" w14:textId="295C6B8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5. negavęs Užsakovo sutikimo, visus Statybos darbus paveda vykdyti subrangovui, sudarydamas su juo Subrangos sutartį, arba perleidžia Sutartį;</w:t>
            </w:r>
          </w:p>
          <w:p w14:paraId="0F287F3C" w14:textId="59968CF6"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6. bankrutuoja arba tampa nemokus, pradėtas jo įmonės likvidavimas, sustabdo ūkinę veiklą arba kituose teisės aktuose numatyta tvarka susidaro analogiška situacija;</w:t>
            </w:r>
          </w:p>
          <w:p w14:paraId="1FA5DA58" w14:textId="7FAA8E8F"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7. duoda arba pasiūlo bet kokiam asmeniui kyšį kaip paskatą arba apdovanojimą už bet kurio su šia Sutartimi susijusio veiksmo atlikimą arba susilaikymą jį atlikti;</w:t>
            </w:r>
          </w:p>
          <w:p w14:paraId="38B628A0" w14:textId="23773FFA"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 xml:space="preserve">8. </w:t>
            </w:r>
            <w:r>
              <w:rPr>
                <w:rFonts w:ascii="Times New Roman" w:eastAsia="Calibri" w:hAnsi="Times New Roman" w:cs="Times New Roman"/>
                <w:bCs/>
                <w:iCs/>
                <w:sz w:val="24"/>
                <w:lang w:eastAsia="fi-FI"/>
              </w:rPr>
              <w:t>pakeičia Pasiūlyme nurodytą specialistą be Užsakovo sutikimo</w:t>
            </w:r>
            <w:r w:rsidRPr="0000072C">
              <w:rPr>
                <w:rFonts w:ascii="Times New Roman" w:eastAsia="Calibri" w:hAnsi="Times New Roman" w:cs="Times New Roman"/>
                <w:bCs/>
                <w:iCs/>
                <w:sz w:val="24"/>
                <w:lang w:eastAsia="fi-FI"/>
              </w:rPr>
              <w:t>;</w:t>
            </w:r>
          </w:p>
          <w:p w14:paraId="3F4166FB" w14:textId="30DE1F81"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9. dėl kitokio pobūdžio neveiksnumo, trukdančio vykdyti Sutartį ir kitais Sutartyje nurodytais atvejais;</w:t>
            </w:r>
          </w:p>
          <w:p w14:paraId="4B187164" w14:textId="546B6ED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10. Rangovas nevykdo pasiūlymu prisiimtų įsipareigojimų dėl vadybos sistemų taikymo ar atitinkamą patirtį turinčio statybos vadovo pasitelkimo.</w:t>
            </w:r>
          </w:p>
          <w:p w14:paraId="67B40D3B" w14:textId="36C51F5F" w:rsid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lastRenderedPageBreak/>
              <w:t>11. Lietuvos Respublikos pirkimų, atliekamų vandentvarkos, energetikos, transporto ar pašto paslaugų srities perkančiųjų subjektų, įstatym</w:t>
            </w:r>
            <w:r>
              <w:rPr>
                <w:rFonts w:ascii="Times New Roman" w:eastAsia="Calibri" w:hAnsi="Times New Roman" w:cs="Times New Roman"/>
                <w:bCs/>
                <w:iCs/>
                <w:sz w:val="24"/>
                <w:lang w:eastAsia="fi-FI"/>
              </w:rPr>
              <w:t>o 98 str. nustatytais atvejais</w:t>
            </w:r>
            <w:r w:rsidRPr="0000072C">
              <w:rPr>
                <w:rFonts w:ascii="Times New Roman" w:eastAsia="Calibri" w:hAnsi="Times New Roman" w:cs="Times New Roman"/>
                <w:bCs/>
                <w:iCs/>
                <w:sz w:val="24"/>
                <w:lang w:eastAsia="fi-FI"/>
              </w:rPr>
              <w:t xml:space="preserve">; </w:t>
            </w:r>
          </w:p>
          <w:p w14:paraId="21CC8FA8" w14:textId="106F97FA"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 xml:space="preserve">12. </w:t>
            </w:r>
            <w:r w:rsidR="007D59C1" w:rsidRPr="007D59C1">
              <w:rPr>
                <w:rFonts w:ascii="Times New Roman" w:eastAsia="Calibri" w:hAnsi="Times New Roman" w:cs="Times New Roman"/>
                <w:bCs/>
                <w:iCs/>
                <w:sz w:val="24"/>
                <w:lang w:eastAsia="fi-FI"/>
              </w:rPr>
              <w:t>Lietuvos Respublikos Vyriausybė Nacionaliniam saugumui užtikrinti svarbių objektų apsaugos įstatymo nustatyta tvarka priima sprendimą, patvirtinantį, kad sutartis neatitinka nacionalinio saugumo interesų</w:t>
            </w:r>
          </w:p>
          <w:p w14:paraId="2F7ED961" w14:textId="6CC8526A" w:rsidR="0000072C" w:rsidRPr="0000072C" w:rsidRDefault="007D59C1" w:rsidP="0000072C">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13.</w:t>
            </w:r>
            <w:r w:rsidR="0000072C" w:rsidRPr="0000072C">
              <w:rPr>
                <w:rFonts w:ascii="Times New Roman" w:eastAsia="Calibri" w:hAnsi="Times New Roman" w:cs="Times New Roman"/>
                <w:bCs/>
                <w:iCs/>
                <w:sz w:val="24"/>
                <w:lang w:eastAsia="fi-FI"/>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w:t>
            </w:r>
            <w:r>
              <w:rPr>
                <w:rFonts w:ascii="Times New Roman" w:eastAsia="Calibri" w:hAnsi="Times New Roman" w:cs="Times New Roman"/>
                <w:bCs/>
                <w:iCs/>
                <w:sz w:val="24"/>
                <w:lang w:eastAsia="fi-FI"/>
              </w:rPr>
              <w:t>5</w:t>
            </w:r>
            <w:r w:rsidR="0000072C" w:rsidRPr="0000072C">
              <w:rPr>
                <w:rFonts w:ascii="Times New Roman" w:eastAsia="Calibri" w:hAnsi="Times New Roman" w:cs="Times New Roman"/>
                <w:bCs/>
                <w:iCs/>
                <w:sz w:val="24"/>
                <w:lang w:eastAsia="fi-FI"/>
              </w:rPr>
              <w:t>/ES.</w:t>
            </w:r>
          </w:p>
        </w:tc>
      </w:tr>
      <w:tr w:rsidR="009546DD" w:rsidRPr="00A06ABA" w14:paraId="09625CC7" w14:textId="77777777" w:rsidTr="00806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D5DFA91" w14:textId="5CA1FAEE" w:rsidR="009546DD" w:rsidRPr="009546DD" w:rsidRDefault="009546DD" w:rsidP="009546DD">
            <w:pPr>
              <w:widowControl/>
              <w:autoSpaceDE/>
              <w:autoSpaceDN/>
              <w:adjustRightInd/>
              <w:ind w:firstLine="0"/>
              <w:jc w:val="center"/>
              <w:rPr>
                <w:rFonts w:ascii="Times New Roman" w:eastAsia="Calibri" w:hAnsi="Times New Roman" w:cs="Times New Roman"/>
                <w:b/>
                <w:sz w:val="24"/>
                <w:lang w:eastAsia="fi-FI"/>
              </w:rPr>
            </w:pPr>
            <w:r w:rsidRPr="009546DD">
              <w:rPr>
                <w:rFonts w:ascii="Times New Roman" w:eastAsia="Calibri" w:hAnsi="Times New Roman" w:cs="Times New Roman"/>
                <w:b/>
                <w:sz w:val="24"/>
                <w:lang w:eastAsia="fi-FI"/>
              </w:rPr>
              <w:lastRenderedPageBreak/>
              <w:t>17 straipsnis. Rizika ir atsakomybė</w:t>
            </w:r>
          </w:p>
        </w:tc>
      </w:tr>
      <w:tr w:rsidR="009546DD" w:rsidRPr="00A06ABA" w14:paraId="3E87D3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3BA1D1" w14:textId="2226C9BC"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17.5 punktas</w:t>
            </w:r>
          </w:p>
        </w:tc>
        <w:tc>
          <w:tcPr>
            <w:tcW w:w="7800" w:type="dxa"/>
            <w:tcBorders>
              <w:top w:val="single" w:sz="4" w:space="0" w:color="auto"/>
              <w:left w:val="single" w:sz="4" w:space="0" w:color="auto"/>
              <w:bottom w:val="single" w:sz="4" w:space="0" w:color="auto"/>
              <w:right w:val="single" w:sz="4" w:space="0" w:color="auto"/>
            </w:tcBorders>
          </w:tcPr>
          <w:p w14:paraId="75BBBE7E" w14:textId="732AF73E" w:rsidR="009546DD" w:rsidRPr="009546DD" w:rsidRDefault="009546DD" w:rsidP="00A06ABA">
            <w:pPr>
              <w:widowControl/>
              <w:autoSpaceDE/>
              <w:autoSpaceDN/>
              <w:adjustRightInd/>
              <w:ind w:firstLine="0"/>
              <w:jc w:val="both"/>
              <w:rPr>
                <w:rFonts w:ascii="Times New Roman" w:eastAsia="Calibri" w:hAnsi="Times New Roman" w:cs="Times New Roman"/>
                <w:b/>
                <w:iCs/>
                <w:sz w:val="24"/>
                <w:lang w:eastAsia="fi-FI"/>
              </w:rPr>
            </w:pPr>
            <w:r w:rsidRPr="009546DD">
              <w:rPr>
                <w:rFonts w:ascii="Times New Roman" w:eastAsia="Calibri" w:hAnsi="Times New Roman" w:cs="Times New Roman"/>
                <w:b/>
                <w:iCs/>
                <w:sz w:val="24"/>
                <w:lang w:eastAsia="fi-FI"/>
              </w:rPr>
              <w:t>Intelektinės ir pramoninės</w:t>
            </w:r>
            <w:r w:rsidRPr="009546DD">
              <w:rPr>
                <w:iCs/>
              </w:rPr>
              <w:t xml:space="preserve"> </w:t>
            </w:r>
            <w:r w:rsidRPr="009546DD">
              <w:rPr>
                <w:rFonts w:ascii="Times New Roman" w:eastAsia="Calibri" w:hAnsi="Times New Roman" w:cs="Times New Roman"/>
                <w:b/>
                <w:iCs/>
                <w:sz w:val="24"/>
                <w:lang w:eastAsia="fi-FI"/>
              </w:rPr>
              <w:t>nuosavybės teisės</w:t>
            </w:r>
          </w:p>
        </w:tc>
      </w:tr>
      <w:tr w:rsidR="009546DD" w:rsidRPr="00A06ABA" w14:paraId="4C2843F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C23EBE0" w14:textId="77777777"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DB6072" w14:textId="77777777" w:rsidR="009546DD" w:rsidRPr="009546DD" w:rsidRDefault="009546DD" w:rsidP="00A06ABA">
            <w:pPr>
              <w:widowControl/>
              <w:autoSpaceDE/>
              <w:autoSpaceDN/>
              <w:adjustRightInd/>
              <w:ind w:firstLine="0"/>
              <w:jc w:val="both"/>
              <w:rPr>
                <w:rFonts w:ascii="Times New Roman" w:eastAsia="Calibri" w:hAnsi="Times New Roman" w:cs="Times New Roman"/>
                <w:b/>
                <w:i/>
                <w:sz w:val="24"/>
                <w:lang w:eastAsia="fi-FI"/>
              </w:rPr>
            </w:pPr>
            <w:r w:rsidRPr="009546DD">
              <w:rPr>
                <w:rFonts w:ascii="Times New Roman" w:eastAsia="Calibri" w:hAnsi="Times New Roman" w:cs="Times New Roman"/>
                <w:b/>
                <w:i/>
                <w:sz w:val="24"/>
                <w:lang w:eastAsia="fi-FI"/>
              </w:rPr>
              <w:t>Papildyti 17.5 punktą pastraipomis:</w:t>
            </w:r>
          </w:p>
          <w:p w14:paraId="42B51C4A" w14:textId="3D54D67A" w:rsid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Rangovas privalo užtikrinti, kad Rangovas įgis reikiamas intelektinės nuosavybės teises iš Rangov</w:t>
            </w:r>
            <w:r>
              <w:rPr>
                <w:rFonts w:ascii="Times New Roman" w:eastAsia="Calibri" w:hAnsi="Times New Roman" w:cs="Times New Roman"/>
                <w:bCs/>
                <w:iCs/>
                <w:sz w:val="24"/>
                <w:lang w:eastAsia="fi-FI"/>
              </w:rPr>
              <w:t xml:space="preserve">o </w:t>
            </w:r>
            <w:r w:rsidRPr="009546DD">
              <w:rPr>
                <w:rFonts w:ascii="Times New Roman" w:eastAsia="Calibri" w:hAnsi="Times New Roman" w:cs="Times New Roman"/>
                <w:bCs/>
                <w:iCs/>
                <w:sz w:val="24"/>
                <w:lang w:eastAsia="fi-FI"/>
              </w:rPr>
              <w:t>pasitelktų trečiųjų asmenų tam, kad galėtų tinkamai įvykdyti savo įsipareigojimus pagal sutartį.</w:t>
            </w:r>
          </w:p>
          <w:p w14:paraId="6641F373" w14:textId="64645B94" w:rsid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Rangovas, perduodamas statinio informacinį modelį, perleidžia Užsakovui naudoti statinio informacijos modelį (įskaitant Užsakovo teisę be atskiro Rangov</w:t>
            </w:r>
            <w:r>
              <w:rPr>
                <w:rFonts w:ascii="Times New Roman" w:eastAsia="Calibri" w:hAnsi="Times New Roman" w:cs="Times New Roman"/>
                <w:bCs/>
                <w:iCs/>
                <w:sz w:val="24"/>
                <w:lang w:eastAsia="fi-FI"/>
              </w:rPr>
              <w:t xml:space="preserve">o </w:t>
            </w:r>
            <w:r w:rsidRPr="009546DD">
              <w:rPr>
                <w:rFonts w:ascii="Times New Roman" w:eastAsia="Calibri" w:hAnsi="Times New Roman" w:cs="Times New Roman"/>
                <w:bCs/>
                <w:iCs/>
                <w:sz w:val="24"/>
                <w:lang w:eastAsia="fi-FI"/>
              </w:rPr>
              <w:t>sutikimo naudoti jį savo nuožiūra, kopijuoti, tačiau neapsiribojant ja), visas turtines teises į pagal šią Sutartį sukurtą kūrinį, t. y. statinio informacijos modelį. Rangovas neturi teisės be atskiro rašytinio Užsakovo sutikimo perleisti statinio informacinį modelį bet kuriam trečiajam asmeniui.</w:t>
            </w:r>
          </w:p>
          <w:p w14:paraId="291CAD12" w14:textId="7EFFB045" w:rsidR="009546DD" w:rsidRP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Perduotos teisės Užsakovui užtikrins sukurtos informacijos tęstinumą bei statinio informacinio modelio panaudojimą vėlesniuose projekto etapuose ir stadijose: statinio informacinio modelio papildymas, mazgų detalizavimas, informacijos panaudojimas statybos rangos darbams, statinio eksploatavimas, statinio informacinių modelių viešinimas Užsakovo pirkimuose, kai skelbiamas, pavyzdžiui, projektavimo, ekspertizės, rangos darbų konkursas ir pan. Šis teisių perdavimas naudoti sukurtus statinio informacinius modelius jokiu būdu nereiškia Projekto autorinių neturtinių teisių perdavimą.</w:t>
            </w:r>
          </w:p>
        </w:tc>
      </w:tr>
      <w:tr w:rsidR="00A06ABA" w:rsidRPr="00A06ABA" w14:paraId="6D5B44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EC241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b/>
                <w:sz w:val="24"/>
                <w:lang w:eastAsia="fi-FI"/>
              </w:rPr>
            </w:pPr>
            <w:bookmarkStart w:id="91" w:name="_Toc128826837"/>
            <w:bookmarkStart w:id="92" w:name="_Toc140564105"/>
            <w:bookmarkStart w:id="93" w:name="_Toc143077381"/>
            <w:bookmarkStart w:id="94" w:name="_Toc143518403"/>
            <w:bookmarkStart w:id="95" w:name="_Toc143677759"/>
            <w:bookmarkStart w:id="96" w:name="_Toc217377186"/>
            <w:r w:rsidRPr="00A06ABA">
              <w:rPr>
                <w:rFonts w:ascii="Times New Roman" w:eastAsia="Calibri" w:hAnsi="Times New Roman" w:cs="Times New Roman"/>
                <w:b/>
                <w:sz w:val="24"/>
                <w:lang w:eastAsia="fi-FI"/>
              </w:rPr>
              <w:t>18 straipsnis. Draudimas</w:t>
            </w:r>
            <w:bookmarkEnd w:id="91"/>
            <w:bookmarkEnd w:id="92"/>
            <w:bookmarkEnd w:id="93"/>
            <w:bookmarkEnd w:id="94"/>
            <w:bookmarkEnd w:id="95"/>
            <w:bookmarkEnd w:id="96"/>
          </w:p>
        </w:tc>
      </w:tr>
      <w:tr w:rsidR="00A06ABA" w:rsidRPr="00A06ABA" w14:paraId="47F18C3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6E2B5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18.1 punktas</w:t>
            </w:r>
          </w:p>
        </w:tc>
        <w:tc>
          <w:tcPr>
            <w:tcW w:w="7942" w:type="dxa"/>
            <w:gridSpan w:val="2"/>
            <w:tcBorders>
              <w:top w:val="single" w:sz="4" w:space="0" w:color="auto"/>
              <w:left w:val="single" w:sz="4" w:space="0" w:color="auto"/>
              <w:bottom w:val="single" w:sz="4" w:space="0" w:color="auto"/>
              <w:right w:val="single" w:sz="4" w:space="0" w:color="auto"/>
            </w:tcBorders>
          </w:tcPr>
          <w:p w14:paraId="5A81FD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Bendrieji draudimo reikalavimai</w:t>
            </w:r>
          </w:p>
        </w:tc>
      </w:tr>
      <w:tr w:rsidR="00A06ABA" w:rsidRPr="00A06ABA" w14:paraId="6C7D85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89CFA6A"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93F8594" w14:textId="16E89B7A" w:rsidR="00A06ABA" w:rsidRPr="005513F6" w:rsidRDefault="00EF74E7" w:rsidP="00A06ABA">
            <w:pPr>
              <w:widowControl/>
              <w:ind w:firstLine="0"/>
              <w:rPr>
                <w:rFonts w:ascii="Times New Roman" w:eastAsia="Calibri" w:hAnsi="Times New Roman" w:cs="Times New Roman"/>
                <w:b/>
                <w:color w:val="000000"/>
                <w:sz w:val="24"/>
                <w:lang w:eastAsia="fi-FI"/>
              </w:rPr>
            </w:pPr>
            <w:r>
              <w:rPr>
                <w:rFonts w:ascii="Times New Roman" w:eastAsia="Calibri" w:hAnsi="Times New Roman" w:cs="Times New Roman"/>
                <w:b/>
                <w:color w:val="000000"/>
                <w:sz w:val="24"/>
                <w:lang w:eastAsia="fi-FI"/>
              </w:rPr>
              <w:t>Pakeisti 18.1 p. ir jį išdėstyti taip:</w:t>
            </w:r>
          </w:p>
          <w:p w14:paraId="23692846" w14:textId="549EBEF2"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1.Rangovas privalo Įstatymuose, Užsakovo užduotyje ir (arba) Sutarties sąlygose numatytais atvejais sudaryti šias draudimo sutartis:</w:t>
            </w:r>
          </w:p>
          <w:p w14:paraId="143ABAB5" w14:textId="4A02BA71"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1.1.</w:t>
            </w:r>
            <w:r w:rsidRPr="00EF74E7">
              <w:rPr>
                <w:rFonts w:ascii="Times New Roman" w:eastAsia="Calibri" w:hAnsi="Times New Roman" w:cs="Times New Roman"/>
                <w:color w:val="000000"/>
                <w:sz w:val="24"/>
                <w:lang w:eastAsia="fi-FI"/>
              </w:rPr>
              <w:tab/>
              <w:t>projektuotojo civilinės atsakomybės privalomojo draudimo (Sutartyje sutrumpintai vadinamo projektuotojo civilinės atsakomybės draudimu) – jeigu Rangovas privalo parengti Statinio projektą;</w:t>
            </w:r>
          </w:p>
          <w:p w14:paraId="2C196ADA" w14:textId="43DB8AA0"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1.2.</w:t>
            </w:r>
            <w:r w:rsidRPr="00EF74E7">
              <w:rPr>
                <w:rFonts w:ascii="Times New Roman" w:eastAsia="Calibri" w:hAnsi="Times New Roman" w:cs="Times New Roman"/>
                <w:color w:val="000000"/>
                <w:sz w:val="24"/>
                <w:lang w:eastAsia="fi-FI"/>
              </w:rPr>
              <w:tab/>
              <w:t>statinio statybos, rekonstravimo, remonto, atnaujinimo (modernizavimo), griovimo ar kultūros paveldo statinio tvarkomųjų statybos darbų ir civilinės atsakomybės privalomojo draudimo (Sutartyje sutrumpintai vadinamo Statybos darbų ir Rangovo civilinės atsakomybės draudimu);</w:t>
            </w:r>
          </w:p>
          <w:p w14:paraId="6624F067" w14:textId="0B1C73A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1.3.</w:t>
            </w:r>
            <w:r w:rsidRPr="00EF74E7">
              <w:rPr>
                <w:rFonts w:ascii="Times New Roman" w:eastAsia="Calibri" w:hAnsi="Times New Roman" w:cs="Times New Roman"/>
                <w:color w:val="000000"/>
                <w:sz w:val="24"/>
                <w:lang w:eastAsia="fi-FI"/>
              </w:rPr>
              <w:tab/>
              <w:t>kitas Užsakovo užduotyje ar kitame Pirkimo dokumente nurodytas draudimo sutartis.</w:t>
            </w:r>
          </w:p>
          <w:p w14:paraId="32279D00" w14:textId="190D01D3"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sidRPr="00EF74E7">
              <w:rPr>
                <w:rFonts w:ascii="Times New Roman" w:eastAsia="Calibri" w:hAnsi="Times New Roman" w:cs="Times New Roman"/>
                <w:color w:val="000000"/>
                <w:sz w:val="24"/>
                <w:lang w:eastAsia="fi-FI"/>
              </w:rPr>
              <w:tab/>
              <w:t xml:space="preserve">Rangovas privalo sudaryti draudimo sutartis pagal Įstatymuose, Užsakovo užduotyje ir Sutarties sąlygose joms keliamus reikalavimus. </w:t>
            </w:r>
          </w:p>
          <w:p w14:paraId="34BECCF6" w14:textId="58C8838A"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3.</w:t>
            </w:r>
            <w:r w:rsidRPr="00EF74E7">
              <w:rPr>
                <w:rFonts w:ascii="Times New Roman" w:eastAsia="Calibri" w:hAnsi="Times New Roman" w:cs="Times New Roman"/>
                <w:color w:val="000000"/>
                <w:sz w:val="24"/>
                <w:lang w:eastAsia="fi-FI"/>
              </w:rPr>
              <w:tab/>
              <w:t xml:space="preserve">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w:t>
            </w:r>
            <w:r w:rsidRPr="00EF74E7">
              <w:rPr>
                <w:rFonts w:ascii="Times New Roman" w:eastAsia="Calibri" w:hAnsi="Times New Roman" w:cs="Times New Roman"/>
                <w:color w:val="000000"/>
                <w:sz w:val="24"/>
                <w:lang w:eastAsia="fi-FI"/>
              </w:rPr>
              <w:lastRenderedPageBreak/>
              <w:t>patronuojanti įmonė, arba bendrovių grupė, kuriai ji priklauso; Rangovas Užsakovo prašymu privalo pateikti Užsakovui investicinio lygio reitingo įrodymus.</w:t>
            </w:r>
          </w:p>
          <w:p w14:paraId="16C9C98B" w14:textId="2A66A35A"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4.</w:t>
            </w:r>
            <w:r w:rsidRPr="00EF74E7">
              <w:rPr>
                <w:rFonts w:ascii="Times New Roman" w:eastAsia="Calibri" w:hAnsi="Times New Roman" w:cs="Times New Roman"/>
                <w:color w:val="000000"/>
                <w:sz w:val="24"/>
                <w:lang w:eastAsia="fi-FI"/>
              </w:rPr>
              <w:tab/>
              <w:t>Draudimo sutartis turi būti surašyta lietuvių arba anglų kalba (ir išversta į lietuvių kalbą).</w:t>
            </w:r>
          </w:p>
          <w:p w14:paraId="56459A9C" w14:textId="1063721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5.</w:t>
            </w:r>
            <w:r w:rsidRPr="00EF74E7">
              <w:rPr>
                <w:rFonts w:ascii="Times New Roman" w:eastAsia="Calibri" w:hAnsi="Times New Roman" w:cs="Times New Roman"/>
                <w:color w:val="000000"/>
                <w:sz w:val="24"/>
                <w:lang w:eastAsia="fi-FI"/>
              </w:rPr>
              <w:tab/>
              <w:t xml:space="preserve">Rangovas gali, prieš sudarydamas draudimo sutartį, suderinti su Užsakovu draudimo sutarties projektą. </w:t>
            </w:r>
          </w:p>
          <w:p w14:paraId="47492697" w14:textId="32AA5CF1"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6.</w:t>
            </w:r>
            <w:r w:rsidRPr="00EF74E7">
              <w:rPr>
                <w:rFonts w:ascii="Times New Roman" w:eastAsia="Calibri" w:hAnsi="Times New Roman" w:cs="Times New Roman"/>
                <w:color w:val="000000"/>
                <w:sz w:val="24"/>
                <w:lang w:eastAsia="fi-FI"/>
              </w:rPr>
              <w:tab/>
              <w:t>Rangovas kartu su draudimo sutartimi turi pateikti Užsakovui draudimo įmokos sumokėjimą patvirtinančio dokumento patvirtintą kopiją.</w:t>
            </w:r>
          </w:p>
          <w:p w14:paraId="5C5A597A" w14:textId="6F8079F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7.</w:t>
            </w:r>
            <w:r w:rsidRPr="00EF74E7">
              <w:rPr>
                <w:rFonts w:ascii="Times New Roman" w:eastAsia="Calibri" w:hAnsi="Times New Roman" w:cs="Times New Roman"/>
                <w:color w:val="000000"/>
                <w:sz w:val="24"/>
                <w:lang w:eastAsia="fi-FI"/>
              </w:rPr>
              <w:tab/>
              <w:t>Jeigu draudimo sutarties terminas pasibaigia anksčiau, negu numatyta Įstatymuose, Užsakovo užduotyje ir (arba) Sutarties sąlygose, Rangovas privalo pratęsti (atnaujinti) draudimo sutartį ir ne vėliau kaip likus 30 dienų iki draudimo sutarties galiojimo pabaigos pateikti Užsakovui naują draudimo sutartį bei draudimo įmokos sumokėjimą patvirtinančio dokumento patvirtintą kopiją.</w:t>
            </w:r>
          </w:p>
          <w:p w14:paraId="1127895F" w14:textId="0B0EE30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8.</w:t>
            </w:r>
            <w:r w:rsidRPr="00EF74E7">
              <w:rPr>
                <w:rFonts w:ascii="Times New Roman" w:eastAsia="Calibri" w:hAnsi="Times New Roman" w:cs="Times New Roman"/>
                <w:color w:val="000000"/>
                <w:sz w:val="24"/>
                <w:lang w:eastAsia="fi-FI"/>
              </w:rPr>
              <w:tab/>
              <w:t>Rangovas privalo visuomet laikytis draudimo sutarties sąlygų bei užtikrinti, kad sudaryta draudimo sutartis galiotų iki jos termino pabaigos, ir yra visiškai atsakingas už bet kokius jos pažeidimus ir dėl tokių pažeidimų kylančias pasekmes.</w:t>
            </w:r>
          </w:p>
          <w:p w14:paraId="34CDB224" w14:textId="7824096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9.</w:t>
            </w:r>
            <w:r w:rsidRPr="00EF74E7">
              <w:rPr>
                <w:rFonts w:ascii="Times New Roman" w:eastAsia="Calibri" w:hAnsi="Times New Roman" w:cs="Times New Roman"/>
                <w:color w:val="000000"/>
                <w:sz w:val="24"/>
                <w:lang w:eastAsia="fi-FI"/>
              </w:rPr>
              <w:tab/>
              <w:t>Iš draudiko gauta draudimo išmoka privalo būti naudojama apdraustiems nuostoliams ir žalai padengti.</w:t>
            </w:r>
          </w:p>
          <w:p w14:paraId="579AE62F" w14:textId="0A75BC89" w:rsidR="00A06ABA" w:rsidRPr="005513F6"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 xml:space="preserve">10. </w:t>
            </w:r>
            <w:r w:rsidRPr="00EF74E7">
              <w:rPr>
                <w:rFonts w:ascii="Times New Roman" w:eastAsia="Calibri" w:hAnsi="Times New Roman" w:cs="Times New Roman"/>
                <w:color w:val="000000"/>
                <w:sz w:val="24"/>
                <w:lang w:eastAsia="fi-FI"/>
              </w:rPr>
              <w:t>Jeigu padidėja Sutarties kaina, pailgėja Darbų terminai arba pasikeičia kitos aplinkybės, turinčios įtakos draudiko pareigų vykdymui, Rangovas privalo atitinkamai pakeisti draudimo sutartis. Jeigu padidėja Sutarties kaina ir (arba) jeigu Rangovas įgyja teisę reikalauti papildomų Išlaidų atlyginimo už Darbų terminų pratęsimo laikotarpį, Rangovas gali prašyti Užsakovo atlyginti papildomas draudimo Išlaidas.</w:t>
            </w:r>
          </w:p>
        </w:tc>
      </w:tr>
      <w:tr w:rsidR="00A06ABA" w:rsidRPr="00A06ABA" w14:paraId="509A5C0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716CDE" w14:textId="77777777" w:rsidR="00A06ABA" w:rsidRPr="00BC74D3"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BC74D3">
              <w:rPr>
                <w:rFonts w:ascii="Times New Roman" w:eastAsia="Calibri" w:hAnsi="Times New Roman" w:cs="Times New Roman"/>
                <w:b/>
                <w:bCs/>
                <w:color w:val="000000"/>
                <w:sz w:val="24"/>
                <w:lang w:eastAsia="fi-FI"/>
              </w:rPr>
              <w:lastRenderedPageBreak/>
              <w:t>18.2 punktas</w:t>
            </w:r>
          </w:p>
        </w:tc>
        <w:tc>
          <w:tcPr>
            <w:tcW w:w="7942" w:type="dxa"/>
            <w:gridSpan w:val="2"/>
            <w:tcBorders>
              <w:top w:val="single" w:sz="4" w:space="0" w:color="auto"/>
              <w:left w:val="single" w:sz="4" w:space="0" w:color="auto"/>
              <w:bottom w:val="single" w:sz="4" w:space="0" w:color="auto"/>
              <w:right w:val="single" w:sz="4" w:space="0" w:color="auto"/>
            </w:tcBorders>
          </w:tcPr>
          <w:p w14:paraId="686A49B4" w14:textId="2219B5AA" w:rsidR="00A06ABA" w:rsidRPr="00EF74E7"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EF74E7">
              <w:rPr>
                <w:rFonts w:ascii="Times New Roman" w:eastAsia="Calibri" w:hAnsi="Times New Roman" w:cs="Times New Roman"/>
                <w:b/>
                <w:bCs/>
                <w:color w:val="000000"/>
                <w:sz w:val="24"/>
                <w:lang w:eastAsia="fi-FI"/>
              </w:rPr>
              <w:t>Darbų</w:t>
            </w:r>
            <w:r w:rsidR="00EF74E7" w:rsidRPr="00EF74E7">
              <w:rPr>
                <w:rFonts w:ascii="Times New Roman" w:eastAsia="Calibri" w:hAnsi="Times New Roman" w:cs="Times New Roman"/>
                <w:b/>
                <w:bCs/>
                <w:color w:val="000000"/>
                <w:sz w:val="24"/>
                <w:lang w:eastAsia="fi-FI"/>
              </w:rPr>
              <w:t xml:space="preserve">, projektuotojo ir </w:t>
            </w:r>
            <w:r w:rsidRPr="00EF74E7">
              <w:rPr>
                <w:rFonts w:ascii="Times New Roman" w:eastAsia="Calibri" w:hAnsi="Times New Roman" w:cs="Times New Roman"/>
                <w:b/>
                <w:bCs/>
                <w:color w:val="000000"/>
                <w:sz w:val="24"/>
                <w:lang w:eastAsia="fi-FI"/>
              </w:rPr>
              <w:t xml:space="preserve">Rangovo </w:t>
            </w:r>
            <w:r w:rsidR="00EF74E7" w:rsidRPr="00EF74E7">
              <w:rPr>
                <w:rFonts w:ascii="Times New Roman" w:eastAsia="Calibri" w:hAnsi="Times New Roman" w:cs="Times New Roman"/>
                <w:b/>
                <w:bCs/>
                <w:color w:val="000000"/>
                <w:sz w:val="24"/>
                <w:lang w:eastAsia="fi-FI"/>
              </w:rPr>
              <w:t xml:space="preserve">civilinės atsakomybės </w:t>
            </w:r>
            <w:r w:rsidRPr="00EF74E7">
              <w:rPr>
                <w:rFonts w:ascii="Times New Roman" w:eastAsia="Calibri" w:hAnsi="Times New Roman" w:cs="Times New Roman"/>
                <w:b/>
                <w:bCs/>
                <w:color w:val="000000"/>
                <w:sz w:val="24"/>
                <w:lang w:eastAsia="fi-FI"/>
              </w:rPr>
              <w:t>draudimas</w:t>
            </w:r>
          </w:p>
        </w:tc>
      </w:tr>
      <w:tr w:rsidR="00A06ABA" w:rsidRPr="00A06ABA" w14:paraId="06C0FB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CA3A82"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337AA0" w14:textId="77777777" w:rsidR="00A06ABA" w:rsidRPr="005513F6" w:rsidRDefault="00A06ABA" w:rsidP="00A06ABA">
            <w:pPr>
              <w:widowControl/>
              <w:ind w:firstLine="0"/>
              <w:jc w:val="both"/>
              <w:rPr>
                <w:rFonts w:ascii="Times New Roman" w:eastAsia="Calibri" w:hAnsi="Times New Roman" w:cs="Times New Roman"/>
                <w:b/>
                <w:color w:val="000000"/>
                <w:sz w:val="24"/>
                <w:lang w:eastAsia="fi-FI"/>
              </w:rPr>
            </w:pPr>
            <w:r w:rsidRPr="005513F6">
              <w:rPr>
                <w:rFonts w:ascii="Times New Roman" w:eastAsia="Calibri" w:hAnsi="Times New Roman" w:cs="Times New Roman"/>
                <w:b/>
                <w:color w:val="000000"/>
                <w:sz w:val="24"/>
                <w:lang w:eastAsia="fi-FI"/>
              </w:rPr>
              <w:t>Pakeisti 18.2 punktą ir jį išdėstyti taip:</w:t>
            </w:r>
          </w:p>
          <w:p w14:paraId="43DACADE" w14:textId="29382116"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1.</w:t>
            </w:r>
            <w:r w:rsidRPr="00EF74E7">
              <w:rPr>
                <w:rFonts w:ascii="Times New Roman" w:eastAsia="Calibri" w:hAnsi="Times New Roman" w:cs="Times New Roman"/>
                <w:color w:val="000000"/>
                <w:sz w:val="24"/>
                <w:lang w:eastAsia="fi-FI"/>
              </w:rPr>
              <w:tab/>
              <w:t>Rangovas privalo pateikti Užsakovui projektuotojo civilinės atsakomybės draudimo sutartį, sudarančių dokumentų kopijas ir sutarties įsigaliojimo faktą patvirtinančius dokumentus. Rangovas turi teisę pateikti Užsakovui Statinio projektą rengsiančio Subrangovo sudarytą projektuotojo civilinės atsakomybės draudimo sutartį, jeigu ji atitinka Sutarties reikalavimus.</w:t>
            </w:r>
          </w:p>
          <w:p w14:paraId="3BA58D87" w14:textId="3D0C0FB2"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1.2.</w:t>
            </w:r>
            <w:r w:rsidRPr="00EF74E7">
              <w:rPr>
                <w:rFonts w:ascii="Times New Roman" w:eastAsia="Calibri" w:hAnsi="Times New Roman" w:cs="Times New Roman"/>
                <w:color w:val="000000"/>
                <w:sz w:val="24"/>
                <w:lang w:eastAsia="fi-FI"/>
              </w:rPr>
              <w:tab/>
              <w:t xml:space="preserve">Projektuotojo civilinės atsakomybės draudimo apsaugos laikotarpis turi prasidėti ne vėliau, kaip nuo Sutarties įsigaliojimo dienos. Pagal Statinio projektuotojo civilinės atsakomybės privalomojo draudimo taisykles, galiojusias galutinio pasiūlymų pateikimo Pirkime dieną (Projektuotojo atsakomybės draudimo taisyklės), Šalių nustatytas draudimo apsaugos galiojimo laikotarpis turi apimti laikotarpį, nustatytą Projektuotojo atsakomybės draudimo taisyklių 27 p. </w:t>
            </w:r>
          </w:p>
          <w:p w14:paraId="59333694" w14:textId="6F0BF66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1.3.</w:t>
            </w:r>
            <w:r w:rsidRPr="00EF74E7">
              <w:rPr>
                <w:rFonts w:ascii="Times New Roman" w:eastAsia="Calibri" w:hAnsi="Times New Roman" w:cs="Times New Roman"/>
                <w:color w:val="000000"/>
                <w:sz w:val="24"/>
                <w:lang w:eastAsia="fi-FI"/>
              </w:rPr>
              <w:tab/>
              <w:t>Draudimo suma vienam draudžiamajam įvykiui turi būti ne mažesnė nei Projektuotojo atsakomybės draudimo taisyklėse nurodytoji minimali draudimo suma.</w:t>
            </w:r>
          </w:p>
          <w:p w14:paraId="1CC1B0FF" w14:textId="38F9C808"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1.4.</w:t>
            </w:r>
            <w:r w:rsidRPr="00EF74E7">
              <w:rPr>
                <w:rFonts w:ascii="Times New Roman" w:eastAsia="Calibri" w:hAnsi="Times New Roman" w:cs="Times New Roman"/>
                <w:color w:val="000000"/>
                <w:sz w:val="24"/>
                <w:lang w:eastAsia="fi-FI"/>
              </w:rPr>
              <w:tab/>
              <w:t>Besąlyginė išskaita turi būti ne didesnė nei Projektuotojo atsakomybės draudimo taisyklėse nurodytoji maksimali besąlyginė išskaita.</w:t>
            </w:r>
          </w:p>
          <w:p w14:paraId="7096E1F4" w14:textId="1687FF54" w:rsidR="00EF74E7" w:rsidRPr="00EF74E7"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1.5</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Rangovas privalo ne vėliau nei iki numatytosios statybos darbų pradžios dienos pateikti Užsakovui Statybos darbų ir Rangovo civilinės atsakomybės draudimo sutartį sudarančių dokumentų kopijas ir sutarties įsigaliojimo faktą patvirtinančius dokumentus (jei tai privaloma pagal Įstatymus). </w:t>
            </w:r>
          </w:p>
          <w:p w14:paraId="67672E72" w14:textId="6B6FBB45"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6</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Jeigu Rangovas veikia jungtinės veiklos (partnerystės) pagrindu, visi partneriai turi būti įvardyti kaip apdraustieji pagal draudimo sutartį.</w:t>
            </w:r>
          </w:p>
          <w:p w14:paraId="7C6DBF53" w14:textId="7D763267"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lastRenderedPageBreak/>
              <w:t>1.</w:t>
            </w:r>
            <w:r>
              <w:rPr>
                <w:rFonts w:ascii="Times New Roman" w:eastAsia="Calibri" w:hAnsi="Times New Roman" w:cs="Times New Roman"/>
                <w:color w:val="000000"/>
                <w:sz w:val="24"/>
                <w:lang w:eastAsia="fi-FI"/>
              </w:rPr>
              <w:t>7</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Statybos darbų draudimo apsaugos galiojimo laikotarpis turi būti nuo Statybos darbų pradžios iki Darbų perdavimo-priėmimo akto, sudaryto užbaigus visus Darbus (paskutiniąją Dalį), sudarymo dienos.</w:t>
            </w:r>
          </w:p>
          <w:p w14:paraId="1951D348" w14:textId="082C49B0"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8</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Statybos darbų draudimo suma turi būti ne mažesnė negu nurodytoji </w:t>
            </w:r>
            <w:r>
              <w:rPr>
                <w:rFonts w:ascii="Times New Roman" w:eastAsia="Calibri" w:hAnsi="Times New Roman" w:cs="Times New Roman"/>
                <w:color w:val="000000"/>
                <w:sz w:val="24"/>
                <w:lang w:eastAsia="fi-FI"/>
              </w:rPr>
              <w:t>darbų objekto atkuriamoji vertė</w:t>
            </w:r>
            <w:r w:rsidRPr="00EF74E7">
              <w:rPr>
                <w:rFonts w:ascii="Times New Roman" w:eastAsia="Calibri" w:hAnsi="Times New Roman" w:cs="Times New Roman"/>
                <w:color w:val="000000"/>
                <w:sz w:val="24"/>
                <w:lang w:eastAsia="fi-FI"/>
              </w:rPr>
              <w:t>.</w:t>
            </w:r>
          </w:p>
          <w:p w14:paraId="73233C02" w14:textId="2613ACCC"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9</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Statybos darbų draudimo besąlyginė išskaita turi būti ne didesnė nei Statinio statybos, rekonstravimo, remonto, atnaujinimo (modernizavimo), griovimo ar kultūros paveldo statinio tvarkomųjų statybos darbų ir civilinės atsakomybės privalomojo draudimo aktualiose taisyklėse, (Statybos darbų draudimo taisyklės), nurodytoji maksimali besąlyginė išskaita.</w:t>
            </w:r>
          </w:p>
          <w:p w14:paraId="29C2042D" w14:textId="61D1F1C4" w:rsidR="00EF74E7" w:rsidRPr="00EF74E7"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2.1</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Civilinės atsakomybės draudimo apsaugos galiojimo laikotarpis turi prasidėti nuo Statybos darbų pradžios bei galioti iki Darbų perdavimo-priėmimo akto, sudaryto užbaigus visus Darbus (paskutiniąją Dalį), sudarymo dienos. </w:t>
            </w:r>
          </w:p>
          <w:p w14:paraId="1326F81C" w14:textId="1F5155DC"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Pr>
                <w:rFonts w:ascii="Times New Roman" w:eastAsia="Calibri" w:hAnsi="Times New Roman" w:cs="Times New Roman"/>
                <w:color w:val="000000"/>
                <w:sz w:val="24"/>
                <w:lang w:eastAsia="fi-FI"/>
              </w:rPr>
              <w:t>2</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Civilinės atsakomybės draudimo suma vienam draudžiamajam įvykiui turi būti ne mažesnė negu </w:t>
            </w:r>
            <w:r>
              <w:rPr>
                <w:rFonts w:ascii="Times New Roman" w:eastAsia="Calibri" w:hAnsi="Times New Roman" w:cs="Times New Roman"/>
                <w:color w:val="000000"/>
                <w:sz w:val="24"/>
                <w:lang w:eastAsia="fi-FI"/>
              </w:rPr>
              <w:t>43 400 eurų</w:t>
            </w:r>
            <w:r w:rsidRPr="00EF74E7">
              <w:rPr>
                <w:rFonts w:ascii="Times New Roman" w:eastAsia="Calibri" w:hAnsi="Times New Roman" w:cs="Times New Roman"/>
                <w:color w:val="000000"/>
                <w:sz w:val="24"/>
                <w:lang w:eastAsia="fi-FI"/>
              </w:rPr>
              <w:t>.</w:t>
            </w:r>
          </w:p>
          <w:p w14:paraId="22F40718" w14:textId="0110C3A0" w:rsidR="00A06ABA" w:rsidRPr="005513F6"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Pr>
                <w:rFonts w:ascii="Times New Roman" w:eastAsia="Calibri" w:hAnsi="Times New Roman" w:cs="Times New Roman"/>
                <w:color w:val="000000"/>
                <w:sz w:val="24"/>
                <w:lang w:eastAsia="fi-FI"/>
              </w:rPr>
              <w:t>3</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Civilinės atsakomybės draudimo besąlyginė išskaita turi būti ne didesnė nei Statybos darbų draudimo taisyklėse nurodytoji maksimali besąlyginė išskaita.</w:t>
            </w:r>
          </w:p>
        </w:tc>
      </w:tr>
      <w:tr w:rsidR="00A06ABA" w:rsidRPr="00A06ABA" w14:paraId="1C73125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4844BD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18.3 punktas</w:t>
            </w:r>
          </w:p>
        </w:tc>
        <w:tc>
          <w:tcPr>
            <w:tcW w:w="7942" w:type="dxa"/>
            <w:gridSpan w:val="2"/>
            <w:tcBorders>
              <w:top w:val="single" w:sz="4" w:space="0" w:color="auto"/>
              <w:left w:val="single" w:sz="4" w:space="0" w:color="auto"/>
              <w:bottom w:val="single" w:sz="4" w:space="0" w:color="auto"/>
              <w:right w:val="single" w:sz="4" w:space="0" w:color="auto"/>
            </w:tcBorders>
          </w:tcPr>
          <w:p w14:paraId="525EDD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Atsakomybės draudimas už padarytą žalą fiziniam asmeniui arba turtui</w:t>
            </w:r>
          </w:p>
        </w:tc>
      </w:tr>
      <w:tr w:rsidR="00A06ABA" w:rsidRPr="00A06ABA" w14:paraId="4FFC38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92D13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712DB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18.3 punktą ir jį išdėstyti taip:</w:t>
            </w:r>
          </w:p>
          <w:p w14:paraId="4CF43759" w14:textId="39802E93"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Cs/>
                <w:color w:val="000000"/>
                <w:sz w:val="24"/>
                <w:lang w:eastAsia="fi-FI"/>
              </w:rPr>
              <w:t>Rangovas, pasirašęs Sutartį kaip pavienis dalyvis/jungtinės veiklos dalyvis,</w:t>
            </w:r>
            <w:r w:rsidRPr="00A06ABA">
              <w:rPr>
                <w:rFonts w:ascii="Times New Roman" w:eastAsia="Calibri" w:hAnsi="Times New Roman" w:cs="Times New Roman"/>
                <w:color w:val="000000"/>
                <w:sz w:val="24"/>
                <w:lang w:eastAsia="fi-FI"/>
              </w:rPr>
              <w:t xml:space="preserve"> privalo iki Darbo pradžios datos sudaryti Rangovo civilinės atsakomybės privalomojo draudimo sutartį pagal Lietuvos Respublikos Statybos įstatymo XI skirsnio 46 straipsnio keliamus reikalavimus. </w:t>
            </w:r>
            <w:r w:rsidRPr="00A06ABA">
              <w:rPr>
                <w:rFonts w:ascii="Times New Roman" w:eastAsia="Calibri" w:hAnsi="Times New Roman" w:cs="Times New Roman"/>
                <w:color w:val="000000"/>
                <w:spacing w:val="-1"/>
                <w:sz w:val="24"/>
                <w:lang w:eastAsia="fi-FI"/>
              </w:rPr>
              <w:t xml:space="preserve">Ši privalomojo draudimo sutartis turi įsigalioti nuo Darbo pradžios </w:t>
            </w:r>
            <w:r w:rsidRPr="00A06ABA">
              <w:rPr>
                <w:rFonts w:ascii="Times New Roman" w:eastAsia="Calibri" w:hAnsi="Times New Roman" w:cs="Times New Roman"/>
                <w:color w:val="000000"/>
                <w:spacing w:val="6"/>
                <w:sz w:val="24"/>
                <w:lang w:eastAsia="fi-FI"/>
              </w:rPr>
              <w:t xml:space="preserve">datos, iki kurios turi būti pateiktas įrodymas pagal </w:t>
            </w:r>
            <w:r w:rsidRPr="00A06ABA">
              <w:rPr>
                <w:rFonts w:ascii="Times New Roman" w:eastAsia="Calibri" w:hAnsi="Times New Roman" w:cs="Times New Roman"/>
                <w:spacing w:val="7"/>
                <w:sz w:val="24"/>
                <w:lang w:eastAsia="fi-FI"/>
              </w:rPr>
              <w:t xml:space="preserve">18.1 punkto [Bendrieji draudimo reikalavimai] (a) ir (b) pastraipas, </w:t>
            </w:r>
            <w:r w:rsidRPr="00A06ABA">
              <w:rPr>
                <w:rFonts w:ascii="Times New Roman" w:eastAsia="Calibri" w:hAnsi="Times New Roman" w:cs="Times New Roman"/>
                <w:color w:val="000000"/>
                <w:spacing w:val="-1"/>
                <w:sz w:val="24"/>
                <w:lang w:eastAsia="fi-FI"/>
              </w:rPr>
              <w:t xml:space="preserve">ir turi galioti visą Darbo laikotarpį iki </w:t>
            </w:r>
            <w:r w:rsidRPr="00A06ABA">
              <w:rPr>
                <w:rFonts w:ascii="Times New Roman" w:eastAsia="Calibri" w:hAnsi="Times New Roman" w:cs="Times New Roman"/>
                <w:color w:val="000000"/>
                <w:sz w:val="24"/>
                <w:lang w:eastAsia="fi-FI"/>
              </w:rPr>
              <w:t>statybos užbaigimo akto pasirašymo datos</w:t>
            </w:r>
            <w:r w:rsidRPr="00A06ABA">
              <w:rPr>
                <w:rFonts w:ascii="Times New Roman" w:eastAsia="Calibri" w:hAnsi="Times New Roman" w:cs="Times New Roman"/>
                <w:color w:val="000000"/>
                <w:spacing w:val="-5"/>
                <w:sz w:val="24"/>
                <w:lang w:eastAsia="fi-FI"/>
              </w:rPr>
              <w:t xml:space="preserve">. Maksimali išskaita (franšizė) pagal šią draudimo sutartį negali viršyti </w:t>
            </w:r>
            <w:r w:rsidR="00953237">
              <w:rPr>
                <w:rFonts w:ascii="Times New Roman" w:eastAsia="Calibri" w:hAnsi="Times New Roman" w:cs="Times New Roman"/>
                <w:color w:val="000000"/>
                <w:spacing w:val="-5"/>
                <w:sz w:val="24"/>
                <w:lang w:eastAsia="fi-FI"/>
              </w:rPr>
              <w:t>2 900,00 Eur</w:t>
            </w:r>
            <w:r w:rsidRPr="00A06ABA">
              <w:rPr>
                <w:rFonts w:ascii="Times New Roman" w:eastAsia="Calibri" w:hAnsi="Times New Roman" w:cs="Times New Roman"/>
                <w:color w:val="000000"/>
                <w:spacing w:val="-5"/>
                <w:sz w:val="24"/>
                <w:lang w:eastAsia="fi-FI"/>
              </w:rPr>
              <w:t>.</w:t>
            </w:r>
            <w:r w:rsidRPr="00A06ABA">
              <w:rPr>
                <w:rFonts w:ascii="Times New Roman" w:eastAsia="Calibri" w:hAnsi="Times New Roman" w:cs="Times New Roman"/>
                <w:color w:val="000000"/>
                <w:sz w:val="24"/>
                <w:lang w:eastAsia="fi-FI"/>
              </w:rPr>
              <w:t xml:space="preserve"> Rangovas savo sąskaita įsipareigoja pratęsti (atnaujinti) šią privalomojo draudimo sutartį, jeigu ši draudimo sutartis pasibaigs anksčiau negu nurodyta šiame punkte</w:t>
            </w:r>
          </w:p>
        </w:tc>
      </w:tr>
      <w:tr w:rsidR="00A06ABA" w:rsidRPr="00A06ABA" w14:paraId="445E56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9FF726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18.4 punktas</w:t>
            </w:r>
          </w:p>
        </w:tc>
        <w:tc>
          <w:tcPr>
            <w:tcW w:w="7942" w:type="dxa"/>
            <w:gridSpan w:val="2"/>
            <w:tcBorders>
              <w:top w:val="single" w:sz="4" w:space="0" w:color="auto"/>
              <w:left w:val="single" w:sz="4" w:space="0" w:color="auto"/>
              <w:bottom w:val="single" w:sz="4" w:space="0" w:color="auto"/>
              <w:right w:val="single" w:sz="4" w:space="0" w:color="auto"/>
            </w:tcBorders>
          </w:tcPr>
          <w:p w14:paraId="77D513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personalo draudimas</w:t>
            </w:r>
          </w:p>
        </w:tc>
      </w:tr>
      <w:tr w:rsidR="00A06ABA" w:rsidRPr="00A06ABA" w14:paraId="0E541A4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22F51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22130A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18.4 punkto reikalavimai netaikomi.</w:t>
            </w:r>
          </w:p>
        </w:tc>
      </w:tr>
      <w:tr w:rsidR="00A06ABA" w:rsidRPr="00A06ABA" w14:paraId="115244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B803A88"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97" w:name="_Toc128826838"/>
            <w:bookmarkStart w:id="98" w:name="_Toc140564106"/>
            <w:bookmarkStart w:id="99" w:name="_Toc143077382"/>
            <w:bookmarkStart w:id="100" w:name="_Toc143518404"/>
            <w:bookmarkStart w:id="101" w:name="_Toc143677760"/>
            <w:bookmarkStart w:id="102" w:name="_Toc217377187"/>
            <w:r w:rsidRPr="00A06ABA">
              <w:rPr>
                <w:rFonts w:ascii="Times New Roman" w:eastAsia="Calibri" w:hAnsi="Times New Roman" w:cs="Times New Roman"/>
                <w:b/>
                <w:sz w:val="24"/>
                <w:lang w:eastAsia="fi-FI"/>
              </w:rPr>
              <w:t>19 straipsnis. Nenugalima jėga</w:t>
            </w:r>
            <w:bookmarkEnd w:id="97"/>
            <w:bookmarkEnd w:id="98"/>
            <w:bookmarkEnd w:id="99"/>
            <w:bookmarkEnd w:id="100"/>
            <w:bookmarkEnd w:id="101"/>
            <w:bookmarkEnd w:id="102"/>
          </w:p>
        </w:tc>
      </w:tr>
      <w:tr w:rsidR="00A06ABA" w:rsidRPr="00A06ABA" w14:paraId="05B0BD1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0B8B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19.1 punktas</w:t>
            </w:r>
          </w:p>
        </w:tc>
        <w:tc>
          <w:tcPr>
            <w:tcW w:w="7942" w:type="dxa"/>
            <w:gridSpan w:val="2"/>
            <w:tcBorders>
              <w:top w:val="single" w:sz="4" w:space="0" w:color="auto"/>
              <w:left w:val="single" w:sz="4" w:space="0" w:color="auto"/>
              <w:bottom w:val="single" w:sz="4" w:space="0" w:color="auto"/>
              <w:right w:val="single" w:sz="4" w:space="0" w:color="auto"/>
            </w:tcBorders>
          </w:tcPr>
          <w:p w14:paraId="01ED3FA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Nenugalimos jėgos sąvoką</w:t>
            </w:r>
          </w:p>
        </w:tc>
      </w:tr>
      <w:tr w:rsidR="00A06ABA" w:rsidRPr="00A06ABA" w14:paraId="1E5C3A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3151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65DF0BC"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19.1 punktą pirma pastraipa (atitinkamai buvusias pirmą ir antrą pastraipą laikyti antra ir trečia) ir išdėstyti ją taip: </w:t>
            </w:r>
          </w:p>
          <w:p w14:paraId="6CE94CD6"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4D35A73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Jeigu yra prieštaravimas tarp 17.3 bei 19.1 punktų, taikomas 19.1 punktas.</w:t>
            </w:r>
          </w:p>
        </w:tc>
      </w:tr>
      <w:tr w:rsidR="00A06ABA" w:rsidRPr="00A06ABA" w14:paraId="4406E8F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3356F9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03" w:name="_Toc128826839"/>
            <w:bookmarkStart w:id="104" w:name="_Toc140564107"/>
            <w:bookmarkStart w:id="105" w:name="_Toc143077383"/>
            <w:bookmarkStart w:id="106" w:name="_Toc143518405"/>
            <w:bookmarkStart w:id="107" w:name="_Toc143677761"/>
            <w:bookmarkStart w:id="108" w:name="_Toc217377188"/>
            <w:r w:rsidRPr="00A06ABA">
              <w:rPr>
                <w:rFonts w:ascii="Times New Roman" w:eastAsia="Calibri" w:hAnsi="Times New Roman" w:cs="Times New Roman"/>
                <w:b/>
                <w:sz w:val="24"/>
                <w:lang w:eastAsia="fi-FI"/>
              </w:rPr>
              <w:t>20 straipsnis. Pretenzijos, ginčai ir arbitražas</w:t>
            </w:r>
            <w:bookmarkEnd w:id="103"/>
            <w:bookmarkEnd w:id="104"/>
            <w:bookmarkEnd w:id="105"/>
            <w:bookmarkEnd w:id="106"/>
            <w:bookmarkEnd w:id="107"/>
            <w:bookmarkEnd w:id="108"/>
          </w:p>
        </w:tc>
      </w:tr>
      <w:tr w:rsidR="00A06ABA" w:rsidRPr="00A06ABA" w14:paraId="0D3A59E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824484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20.2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02F507D6"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09" w:name="gincu_nagrinejimo_komisijos_paskyrimas"/>
            <w:r w:rsidRPr="00A06ABA">
              <w:rPr>
                <w:rFonts w:ascii="Times New Roman" w:eastAsia="Calibri" w:hAnsi="Times New Roman" w:cs="Times New Roman"/>
                <w:b/>
                <w:spacing w:val="-2"/>
                <w:sz w:val="24"/>
                <w:lang w:eastAsia="fi-FI"/>
              </w:rPr>
              <w:t>Ginčų nagrinėjimo komisijos paskyrimas</w:t>
            </w:r>
            <w:bookmarkEnd w:id="109"/>
          </w:p>
        </w:tc>
      </w:tr>
      <w:tr w:rsidR="00A06ABA" w:rsidRPr="00A06ABA" w14:paraId="4DEB663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9715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91A53BB" w14:textId="77777777" w:rsidR="00A06ABA" w:rsidRPr="00A06ABA" w:rsidRDefault="00A06ABA" w:rsidP="00A06ABA">
            <w:pPr>
              <w:widowControl/>
              <w:suppressLineNumbers/>
              <w:tabs>
                <w:tab w:val="left" w:pos="-720"/>
              </w:tabs>
              <w:suppressAutoHyphens/>
              <w:autoSpaceDE/>
              <w:autoSpaceDN/>
              <w:adjustRightInd/>
              <w:ind w:right="57" w:firstLine="0"/>
              <w:jc w:val="both"/>
              <w:rPr>
                <w:rFonts w:ascii="Times New Roman" w:eastAsia="Calibri" w:hAnsi="Times New Roman" w:cs="Times New Roman"/>
                <w:b/>
                <w:bCs/>
                <w:i/>
                <w:spacing w:val="-2"/>
                <w:sz w:val="24"/>
                <w:lang w:eastAsia="fi-FI"/>
              </w:rPr>
            </w:pPr>
            <w:r w:rsidRPr="00A06ABA">
              <w:rPr>
                <w:rFonts w:ascii="Times New Roman" w:eastAsia="Calibri" w:hAnsi="Times New Roman" w:cs="Times New Roman"/>
                <w:b/>
                <w:bCs/>
                <w:i/>
                <w:spacing w:val="-2"/>
                <w:sz w:val="24"/>
                <w:lang w:eastAsia="fi-FI"/>
              </w:rPr>
              <w:t>Pakeisti 20.2 punkto antrą pastraipą:</w:t>
            </w:r>
          </w:p>
          <w:p w14:paraId="120B132D" w14:textId="27A38E93"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b/>
                <w:bCs/>
                <w:color w:val="FF0000"/>
                <w:spacing w:val="-2"/>
                <w:sz w:val="24"/>
                <w:lang w:eastAsia="fi-FI"/>
              </w:rPr>
            </w:pPr>
            <w:r w:rsidRPr="00A06ABA">
              <w:rPr>
                <w:rFonts w:ascii="Times New Roman" w:eastAsia="Calibri" w:hAnsi="Times New Roman" w:cs="Times New Roman"/>
                <w:color w:val="000000"/>
                <w:sz w:val="24"/>
                <w:lang w:eastAsia="fi-FI"/>
              </w:rPr>
              <w:t>Ginčų nagrinėjimo komisij</w:t>
            </w:r>
            <w:r w:rsidR="00953237">
              <w:rPr>
                <w:rFonts w:ascii="Times New Roman" w:eastAsia="Calibri" w:hAnsi="Times New Roman" w:cs="Times New Roman"/>
                <w:color w:val="000000"/>
                <w:sz w:val="24"/>
                <w:lang w:eastAsia="fi-FI"/>
              </w:rPr>
              <w:t>ą</w:t>
            </w:r>
            <w:r w:rsidRPr="00A06ABA">
              <w:rPr>
                <w:rFonts w:ascii="Times New Roman" w:eastAsia="Calibri" w:hAnsi="Times New Roman" w:cs="Times New Roman"/>
                <w:color w:val="000000"/>
                <w:sz w:val="24"/>
                <w:lang w:eastAsia="fi-FI"/>
              </w:rPr>
              <w:t xml:space="preserve"> </w:t>
            </w:r>
            <w:r w:rsidR="00953237">
              <w:rPr>
                <w:rFonts w:ascii="Times New Roman" w:eastAsia="Calibri" w:hAnsi="Times New Roman" w:cs="Times New Roman"/>
                <w:color w:val="000000"/>
                <w:sz w:val="24"/>
                <w:lang w:eastAsia="fi-FI"/>
              </w:rPr>
              <w:t>sudaro 3 asmenys.</w:t>
            </w:r>
          </w:p>
        </w:tc>
      </w:tr>
      <w:tr w:rsidR="00A06ABA" w:rsidRPr="00A06ABA" w14:paraId="216FE4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BDF12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20.6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43DA1BF8"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10" w:name="arbitrazas_20_6"/>
            <w:r w:rsidRPr="00A06ABA">
              <w:rPr>
                <w:rFonts w:ascii="Times New Roman" w:eastAsia="Calibri" w:hAnsi="Times New Roman" w:cs="Times New Roman"/>
                <w:b/>
                <w:spacing w:val="-2"/>
                <w:sz w:val="24"/>
                <w:lang w:eastAsia="fi-FI"/>
              </w:rPr>
              <w:t>Arbitražas</w:t>
            </w:r>
            <w:bookmarkEnd w:id="110"/>
            <w:r w:rsidRPr="00A06ABA">
              <w:rPr>
                <w:rFonts w:ascii="Times New Roman" w:eastAsia="Calibri" w:hAnsi="Times New Roman" w:cs="Times New Roman"/>
                <w:b/>
                <w:spacing w:val="-2"/>
                <w:sz w:val="24"/>
                <w:lang w:eastAsia="fi-FI"/>
              </w:rPr>
              <w:t xml:space="preserve"> </w:t>
            </w:r>
          </w:p>
        </w:tc>
      </w:tr>
      <w:tr w:rsidR="00A06ABA" w:rsidRPr="00A06ABA" w14:paraId="794F56E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8B4F0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62EC9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20.6 punktą ir jį išdėstyti taip:</w:t>
            </w:r>
          </w:p>
          <w:p w14:paraId="591B807F" w14:textId="77777777" w:rsidR="00A06ABA" w:rsidRPr="00A06ABA" w:rsidRDefault="00A06ABA" w:rsidP="00A06ABA">
            <w:pPr>
              <w:ind w:firstLine="0"/>
              <w:jc w:val="both"/>
              <w:rPr>
                <w:rFonts w:ascii="Times New Roman" w:eastAsia="Calibri" w:hAnsi="Times New Roman" w:cs="Times New Roman"/>
                <w:bCs/>
                <w:color w:val="000000"/>
                <w:spacing w:val="-2"/>
                <w:sz w:val="24"/>
                <w:lang w:eastAsia="en-US"/>
              </w:rPr>
            </w:pPr>
            <w:r w:rsidRPr="00A06ABA">
              <w:rPr>
                <w:rFonts w:ascii="Times New Roman" w:eastAsia="Calibri" w:hAnsi="Times New Roman" w:cs="Times New Roman"/>
                <w:bCs/>
                <w:color w:val="000000"/>
                <w:spacing w:val="-2"/>
                <w:sz w:val="24"/>
                <w:lang w:eastAsia="en-US"/>
              </w:rPr>
              <w:t>Arbitražas netaikomas.</w:t>
            </w:r>
          </w:p>
          <w:p w14:paraId="0F1D7CF4"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pacing w:val="-2"/>
                <w:sz w:val="24"/>
                <w:lang w:eastAsia="fi-FI"/>
              </w:rPr>
            </w:pPr>
            <w:r w:rsidRPr="00A06ABA">
              <w:rPr>
                <w:rFonts w:ascii="Times New Roman" w:eastAsia="Calibri" w:hAnsi="Times New Roman" w:cs="Times New Roman"/>
                <w:color w:val="000000"/>
                <w:sz w:val="24"/>
                <w:lang w:eastAsia="fi-FI"/>
              </w:rPr>
              <w:t>Ginčai sprendžiami derybų būdu. Jeigu šalims nepavyksta susitarti – Lietuvos Respublikos teisės aktų nustatyta teismine ginčų nagrinėjimo tvarka</w:t>
            </w:r>
            <w:r w:rsidRPr="00A06ABA">
              <w:rPr>
                <w:rFonts w:ascii="Times New Roman" w:eastAsia="Calibri" w:hAnsi="Times New Roman" w:cs="Times New Roman"/>
                <w:color w:val="000000"/>
                <w:spacing w:val="-2"/>
                <w:sz w:val="24"/>
                <w:lang w:eastAsia="fi-FI"/>
              </w:rPr>
              <w:t>.</w:t>
            </w:r>
          </w:p>
        </w:tc>
      </w:tr>
      <w:tr w:rsidR="00A06ABA" w:rsidRPr="00A06ABA" w14:paraId="32AA3E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3C6F4CC"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11" w:name="_Toc128826840"/>
            <w:bookmarkStart w:id="112" w:name="_Toc140564108"/>
            <w:bookmarkStart w:id="113" w:name="_Toc143077384"/>
            <w:bookmarkStart w:id="114" w:name="_Toc143518406"/>
            <w:bookmarkStart w:id="115" w:name="_Toc143677762"/>
            <w:bookmarkStart w:id="116" w:name="_Toc217377189"/>
            <w:r w:rsidRPr="00A06ABA">
              <w:rPr>
                <w:rFonts w:ascii="Times New Roman" w:eastAsia="Calibri" w:hAnsi="Times New Roman" w:cs="Times New Roman"/>
                <w:b/>
                <w:sz w:val="24"/>
                <w:lang w:eastAsia="fi-FI"/>
              </w:rPr>
              <w:t>21 straipsnis. Auditai ir kontrolė</w:t>
            </w:r>
            <w:bookmarkEnd w:id="111"/>
            <w:bookmarkEnd w:id="112"/>
            <w:bookmarkEnd w:id="113"/>
            <w:bookmarkEnd w:id="114"/>
            <w:bookmarkEnd w:id="115"/>
            <w:bookmarkEnd w:id="116"/>
          </w:p>
        </w:tc>
      </w:tr>
      <w:tr w:rsidR="00A06ABA" w:rsidRPr="00A06ABA" w14:paraId="3DB4D7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2E9E9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21.1 punktas</w:t>
            </w:r>
          </w:p>
        </w:tc>
        <w:tc>
          <w:tcPr>
            <w:tcW w:w="7942" w:type="dxa"/>
            <w:gridSpan w:val="2"/>
            <w:tcBorders>
              <w:top w:val="single" w:sz="4" w:space="0" w:color="auto"/>
              <w:left w:val="single" w:sz="4" w:space="0" w:color="auto"/>
              <w:bottom w:val="single" w:sz="4" w:space="0" w:color="auto"/>
              <w:right w:val="single" w:sz="4" w:space="0" w:color="auto"/>
            </w:tcBorders>
          </w:tcPr>
          <w:p w14:paraId="3F86A18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21.1 punktu „Auditai ir kontrolė“:</w:t>
            </w:r>
          </w:p>
          <w:p w14:paraId="2AEFAB5C" w14:textId="2809478D"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lastRenderedPageBreak/>
              <w:t>Rangovas privalo leisti Europos Komisijai, Europos kovos su sukčiavimu tarnybai, Europos audito rūmams</w:t>
            </w:r>
            <w:r w:rsidR="00EC1E5D">
              <w:rPr>
                <w:rFonts w:ascii="Times New Roman" w:eastAsia="Calibri" w:hAnsi="Times New Roman" w:cs="Times New Roman"/>
                <w:spacing w:val="-2"/>
                <w:sz w:val="24"/>
                <w:lang w:eastAsia="fi-FI"/>
              </w:rPr>
              <w:t xml:space="preserve"> ar kitoms Europos Sąjungos, Lietuvos Respublikos institucijoms</w:t>
            </w:r>
            <w:r w:rsidRPr="00A06ABA">
              <w:rPr>
                <w:rFonts w:ascii="Times New Roman" w:eastAsia="Calibri" w:hAnsi="Times New Roman" w:cs="Times New Roman"/>
                <w:spacing w:val="-2"/>
                <w:sz w:val="24"/>
                <w:lang w:eastAsia="fi-FI"/>
              </w:rPr>
              <w:t xml:space="preserve">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478DB0CD"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21C49426" w14:textId="56E64D59"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suteikti tinkamą priėjimą Europos Komisijos, Europos kovos su sukčiavimu tarnybos, Europos auditorių rūmų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0D7429F5" w14:textId="5C323409"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garantuoti, kad Europos Komisijos, Europos kovos su sukčiavimu tarnybos, Europos auditorių rūmų teisės kontroliuoti ir patikrinti bet kuriuos subrangovus ar bet kurią kitą sutarties darbus vykdančią šalį, bus vienodai traktuojamos pagal tas pačias sąlygas ir, atitinkamai, pagal tas pačias taisykles, kurios yra paminėtos šiame skyriuje.</w:t>
            </w:r>
          </w:p>
          <w:p w14:paraId="3C7A5FAA"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Cs/>
                <w:color w:val="000000"/>
                <w:sz w:val="24"/>
                <w:lang w:eastAsia="fi-FI"/>
              </w:rPr>
              <w:t>Rangovas turi užtikrinti, kad visi subrangovai bus įpareigoti pateikti audito ir patikrinimus vykdančioms įstaigoms visą būtiną informaciją apie savo subrangos darbą.</w:t>
            </w:r>
          </w:p>
        </w:tc>
      </w:tr>
      <w:bookmarkEnd w:id="13"/>
      <w:bookmarkEnd w:id="14"/>
      <w:bookmarkEnd w:id="15"/>
    </w:tbl>
    <w:p w14:paraId="5DB91BD4" w14:textId="77777777" w:rsidR="004F51D9" w:rsidRPr="004F51D9" w:rsidRDefault="004F51D9" w:rsidP="003E0F0C">
      <w:pPr>
        <w:widowControl/>
        <w:autoSpaceDE/>
        <w:autoSpaceDN/>
        <w:adjustRightInd/>
        <w:ind w:firstLine="0"/>
        <w:jc w:val="right"/>
        <w:rPr>
          <w:rFonts w:ascii="Times New Roman" w:hAnsi="Times New Roman" w:cs="Times New Roman"/>
          <w:sz w:val="24"/>
          <w:szCs w:val="20"/>
          <w:lang w:eastAsia="ar-SA"/>
        </w:rPr>
      </w:pPr>
    </w:p>
    <w:sectPr w:rsidR="004F51D9" w:rsidRPr="004F51D9" w:rsidSect="006D4807">
      <w:headerReference w:type="even" r:id="rId12"/>
      <w:footerReference w:type="default" r:id="rId13"/>
      <w:pgSz w:w="11906" w:h="16838" w:code="9"/>
      <w:pgMar w:top="709" w:right="562" w:bottom="1238"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48A89" w14:textId="77777777" w:rsidR="00F04886" w:rsidRDefault="00F04886">
      <w:r>
        <w:separator/>
      </w:r>
    </w:p>
  </w:endnote>
  <w:endnote w:type="continuationSeparator" w:id="0">
    <w:p w14:paraId="3FEDA725" w14:textId="77777777" w:rsidR="00F04886" w:rsidRDefault="00F0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swiss"/>
    <w:pitch w:val="variable"/>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Times New Roman"/>
    <w:panose1 w:val="00000000000000000000"/>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charset w:val="00"/>
    <w:family w:val="auto"/>
    <w:pitch w:val="default"/>
  </w:font>
  <w:font w:name="TimesNewRomanPS-Bold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A0F9" w14:textId="77777777" w:rsidR="00570E1A" w:rsidRPr="0040414D" w:rsidRDefault="00570E1A" w:rsidP="0040414D">
    <w:pPr>
      <w:pStyle w:val="Porat"/>
      <w:jc w:val="right"/>
      <w:rPr>
        <w:rFonts w:ascii="Times New Roman" w:hAnsi="Times New Roman" w:cs="Times New Roman"/>
      </w:rPr>
    </w:pPr>
    <w:r w:rsidRPr="0040414D">
      <w:rPr>
        <w:rFonts w:ascii="Times New Roman" w:hAnsi="Times New Roman" w:cs="Times New Roman"/>
      </w:rPr>
      <w:fldChar w:fldCharType="begin"/>
    </w:r>
    <w:r w:rsidRPr="0040414D">
      <w:rPr>
        <w:rFonts w:ascii="Times New Roman" w:hAnsi="Times New Roman" w:cs="Times New Roman"/>
      </w:rPr>
      <w:instrText>PAGE   \* MERGEFORMAT</w:instrText>
    </w:r>
    <w:r w:rsidRPr="0040414D">
      <w:rPr>
        <w:rFonts w:ascii="Times New Roman" w:hAnsi="Times New Roman" w:cs="Times New Roman"/>
      </w:rPr>
      <w:fldChar w:fldCharType="separate"/>
    </w:r>
    <w:r w:rsidR="005529BE">
      <w:rPr>
        <w:rFonts w:ascii="Times New Roman" w:hAnsi="Times New Roman" w:cs="Times New Roman"/>
        <w:noProof/>
      </w:rPr>
      <w:t>42</w:t>
    </w:r>
    <w:r w:rsidRPr="0040414D">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278FD" w14:textId="77777777" w:rsidR="00F04886" w:rsidRDefault="00F04886">
      <w:r>
        <w:separator/>
      </w:r>
    </w:p>
  </w:footnote>
  <w:footnote w:type="continuationSeparator" w:id="0">
    <w:p w14:paraId="2333BC52" w14:textId="77777777" w:rsidR="00F04886" w:rsidRDefault="00F04886">
      <w:r>
        <w:continuationSeparator/>
      </w:r>
    </w:p>
  </w:footnote>
  <w:footnote w:id="1">
    <w:p w14:paraId="0540C6C9" w14:textId="77777777" w:rsidR="00570E1A" w:rsidRDefault="00570E1A" w:rsidP="00A06ABA">
      <w:pPr>
        <w:pStyle w:val="text-3mezera"/>
        <w:ind w:left="1134" w:right="429"/>
      </w:pPr>
      <w:r w:rsidRPr="006E7ABF">
        <w:rPr>
          <w:rStyle w:val="Puslapioinaosnuoroda"/>
          <w:sz w:val="20"/>
          <w:szCs w:val="20"/>
        </w:rPr>
        <w:footnoteRef/>
      </w:r>
      <w:r w:rsidRPr="006E7ABF">
        <w:rPr>
          <w:rFonts w:ascii="Times New Roman" w:hAnsi="Times New Roman" w:cs="Times New Roman"/>
          <w:sz w:val="20"/>
          <w:szCs w:val="20"/>
        </w:rPr>
        <w:t xml:space="preserve"> Leidinius galima įsigyti: Lietuvių kalba ir anglų kalba - UAB „Sweco Lietuva“ (Gerulaičio g. 1 (II aukštas), LT - 0</w:t>
      </w:r>
      <w:r w:rsidRPr="006E7ABF">
        <w:rPr>
          <w:rFonts w:ascii="Times New Roman" w:hAnsi="Times New Roman" w:cs="Times New Roman"/>
          <w:sz w:val="20"/>
          <w:szCs w:val="20"/>
          <w:lang w:val="lt-LT"/>
        </w:rPr>
        <w:t>8200</w:t>
      </w:r>
      <w:r w:rsidRPr="006E7ABF">
        <w:rPr>
          <w:rFonts w:ascii="Times New Roman" w:hAnsi="Times New Roman" w:cs="Times New Roman"/>
          <w:sz w:val="20"/>
          <w:szCs w:val="20"/>
        </w:rPr>
        <w:t xml:space="preserve"> Vilnius) </w:t>
      </w:r>
      <w:hyperlink r:id="rId1" w:history="1">
        <w:r w:rsidRPr="006E7ABF">
          <w:rPr>
            <w:rStyle w:val="Hipersaitas"/>
            <w:sz w:val="20"/>
            <w:szCs w:val="20"/>
          </w:rPr>
          <w:t>http://www.sweco.lt/lt/Lithuania/Apie-Sweco/Leidyba/</w:t>
        </w:r>
      </w:hyperlink>
      <w:r w:rsidRPr="006E7ABF">
        <w:rPr>
          <w:rFonts w:ascii="Times New Roman" w:hAnsi="Times New Roman" w:cs="Times New Roman"/>
          <w:sz w:val="20"/>
          <w:szCs w:val="20"/>
        </w:rPr>
        <w:t xml:space="preserve"> arba anglų kalba – FIDIC sekretoriatas Šveicarijoje P. O. Box 311, CH-1215 Geneva 15, Switzerland, Fax: 41 (22) 799 4901, </w:t>
      </w:r>
      <w:hyperlink r:id="rId2" w:history="1">
        <w:r w:rsidRPr="006E7ABF">
          <w:rPr>
            <w:rStyle w:val="Hipersaitas"/>
            <w:sz w:val="20"/>
            <w:szCs w:val="20"/>
          </w:rPr>
          <w:t>http://fidic.org/bookshop/</w:t>
        </w:r>
      </w:hyperlink>
      <w:r w:rsidRPr="006E7ABF">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3A94" w14:textId="77777777" w:rsidR="00570E1A" w:rsidRDefault="00570E1A"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8BE2F42" w14:textId="77777777" w:rsidR="00570E1A" w:rsidRDefault="00570E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8B35B59"/>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CF71E41"/>
    <w:multiLevelType w:val="hybridMultilevel"/>
    <w:tmpl w:val="2B581838"/>
    <w:lvl w:ilvl="0" w:tplc="82D0FA6C">
      <w:start w:val="1"/>
      <w:numFmt w:val="lowerLetter"/>
      <w:lvlText w:val="(%1)"/>
      <w:lvlJc w:val="left"/>
      <w:pPr>
        <w:ind w:left="786" w:hanging="360"/>
      </w:pPr>
      <w:rPr>
        <w:rFonts w:cs="Times New Roman" w:hint="default"/>
        <w:strike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D355927"/>
    <w:multiLevelType w:val="multilevel"/>
    <w:tmpl w:val="998C4030"/>
    <w:name w:val="WW8Num643"/>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4830A1E"/>
    <w:multiLevelType w:val="multilevel"/>
    <w:tmpl w:val="C0249C3C"/>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593C84"/>
    <w:multiLevelType w:val="hybridMultilevel"/>
    <w:tmpl w:val="1FDC9A0E"/>
    <w:lvl w:ilvl="0" w:tplc="B87CF994">
      <w:start w:val="1"/>
      <w:numFmt w:val="decimal"/>
      <w:lvlText w:val="%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B3750EE"/>
    <w:multiLevelType w:val="singleLevel"/>
    <w:tmpl w:val="C0E22A04"/>
    <w:lvl w:ilvl="0">
      <w:start w:val="1"/>
      <w:numFmt w:val="upperRoman"/>
      <w:lvlText w:val="%1."/>
      <w:lvlJc w:val="left"/>
      <w:pPr>
        <w:tabs>
          <w:tab w:val="num" w:pos="1440"/>
        </w:tabs>
        <w:ind w:left="1080" w:hanging="360"/>
      </w:pPr>
      <w:rPr>
        <w:rFonts w:hint="default"/>
      </w:rPr>
    </w:lvl>
  </w:abstractNum>
  <w:abstractNum w:abstractNumId="10" w15:restartNumberingAfterBreak="0">
    <w:nsid w:val="1C483141"/>
    <w:multiLevelType w:val="hybridMultilevel"/>
    <w:tmpl w:val="6EF4F954"/>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0591E96"/>
    <w:multiLevelType w:val="multilevel"/>
    <w:tmpl w:val="42B0D87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790503"/>
    <w:multiLevelType w:val="hybridMultilevel"/>
    <w:tmpl w:val="E328F0B8"/>
    <w:lvl w:ilvl="0" w:tplc="DFC40070">
      <w:start w:val="1"/>
      <w:numFmt w:val="lowerLetter"/>
      <w:lvlText w:val="(%1)"/>
      <w:lvlJc w:val="left"/>
      <w:pPr>
        <w:ind w:left="720" w:hanging="360"/>
      </w:pPr>
      <w:rPr>
        <w:rFonts w:cs="Times New Roman"/>
      </w:rPr>
    </w:lvl>
    <w:lvl w:ilvl="1" w:tplc="DFC40070">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5A72FE8"/>
    <w:multiLevelType w:val="hybridMultilevel"/>
    <w:tmpl w:val="10224E3E"/>
    <w:lvl w:ilvl="0" w:tplc="F4D42440">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D713C6"/>
    <w:multiLevelType w:val="hybridMultilevel"/>
    <w:tmpl w:val="9EF0E47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6" w15:restartNumberingAfterBreak="0">
    <w:nsid w:val="314C77F4"/>
    <w:multiLevelType w:val="hybridMultilevel"/>
    <w:tmpl w:val="1D3280E4"/>
    <w:lvl w:ilvl="0" w:tplc="D5FCDFE6">
      <w:start w:val="1"/>
      <w:numFmt w:val="decimal"/>
      <w:lvlText w:val="2.2.%1."/>
      <w:lvlJc w:val="left"/>
      <w:pPr>
        <w:ind w:left="788" w:hanging="360"/>
      </w:pPr>
      <w:rPr>
        <w:rFonts w:hint="default"/>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17"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99A7712"/>
    <w:multiLevelType w:val="hybridMultilevel"/>
    <w:tmpl w:val="5E4AD59E"/>
    <w:lvl w:ilvl="0" w:tplc="0427000F">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D413839"/>
    <w:multiLevelType w:val="multilevel"/>
    <w:tmpl w:val="21A2B5B2"/>
    <w:lvl w:ilvl="0">
      <w:start w:val="7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4333386E"/>
    <w:multiLevelType w:val="hybridMultilevel"/>
    <w:tmpl w:val="49967FD4"/>
    <w:lvl w:ilvl="0" w:tplc="EA7ADA5E">
      <w:start w:val="1"/>
      <w:numFmt w:val="decimal"/>
      <w:lvlText w:val="%1."/>
      <w:lvlJc w:val="left"/>
      <w:pPr>
        <w:tabs>
          <w:tab w:val="num" w:pos="786"/>
        </w:tabs>
        <w:ind w:left="786"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3BF4919"/>
    <w:multiLevelType w:val="hybridMultilevel"/>
    <w:tmpl w:val="021E7D90"/>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0B6C83"/>
    <w:multiLevelType w:val="hybridMultilevel"/>
    <w:tmpl w:val="DFF09E6C"/>
    <w:lvl w:ilvl="0" w:tplc="7078257E">
      <w:start w:val="1"/>
      <w:numFmt w:val="decimal"/>
      <w:lvlText w:val="%1."/>
      <w:lvlJc w:val="left"/>
      <w:pPr>
        <w:ind w:left="1080" w:hanging="360"/>
      </w:pPr>
      <w:rPr>
        <w:rFonts w:hint="default"/>
      </w:rPr>
    </w:lvl>
    <w:lvl w:ilvl="1" w:tplc="21DEC91C">
      <w:numFmt w:val="bullet"/>
      <w:lvlText w:val="–"/>
      <w:lvlJc w:val="left"/>
      <w:pPr>
        <w:ind w:left="1800" w:hanging="360"/>
      </w:pPr>
      <w:rPr>
        <w:rFonts w:ascii="Arial" w:eastAsia="Times New Roman" w:hAnsi="Arial" w:cs="Aria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B91AC1"/>
    <w:multiLevelType w:val="multilevel"/>
    <w:tmpl w:val="AB4AD70E"/>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2C2104"/>
    <w:multiLevelType w:val="hybridMultilevel"/>
    <w:tmpl w:val="9840412E"/>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hint="default"/>
      </w:rPr>
    </w:lvl>
    <w:lvl w:ilvl="2" w:tplc="04090005">
      <w:start w:val="1"/>
      <w:numFmt w:val="bullet"/>
      <w:lvlText w:val=""/>
      <w:lvlJc w:val="left"/>
      <w:pPr>
        <w:ind w:left="2018" w:hanging="360"/>
      </w:pPr>
      <w:rPr>
        <w:rFonts w:ascii="Wingdings" w:hAnsi="Wingdings" w:hint="default"/>
      </w:rPr>
    </w:lvl>
    <w:lvl w:ilvl="3" w:tplc="04090001">
      <w:start w:val="1"/>
      <w:numFmt w:val="bullet"/>
      <w:lvlText w:val=""/>
      <w:lvlJc w:val="left"/>
      <w:pPr>
        <w:ind w:left="2738" w:hanging="360"/>
      </w:pPr>
      <w:rPr>
        <w:rFonts w:ascii="Symbol" w:hAnsi="Symbol" w:hint="default"/>
      </w:rPr>
    </w:lvl>
    <w:lvl w:ilvl="4" w:tplc="04090003">
      <w:start w:val="1"/>
      <w:numFmt w:val="bullet"/>
      <w:lvlText w:val="o"/>
      <w:lvlJc w:val="left"/>
      <w:pPr>
        <w:ind w:left="3458" w:hanging="360"/>
      </w:pPr>
      <w:rPr>
        <w:rFonts w:ascii="Courier New" w:hAnsi="Courier New" w:hint="default"/>
      </w:rPr>
    </w:lvl>
    <w:lvl w:ilvl="5" w:tplc="04090005">
      <w:start w:val="1"/>
      <w:numFmt w:val="bullet"/>
      <w:lvlText w:val=""/>
      <w:lvlJc w:val="left"/>
      <w:pPr>
        <w:ind w:left="4178" w:hanging="360"/>
      </w:pPr>
      <w:rPr>
        <w:rFonts w:ascii="Wingdings" w:hAnsi="Wingdings" w:hint="default"/>
      </w:rPr>
    </w:lvl>
    <w:lvl w:ilvl="6" w:tplc="04090001">
      <w:start w:val="1"/>
      <w:numFmt w:val="bullet"/>
      <w:lvlText w:val=""/>
      <w:lvlJc w:val="left"/>
      <w:pPr>
        <w:ind w:left="4898" w:hanging="360"/>
      </w:pPr>
      <w:rPr>
        <w:rFonts w:ascii="Symbol" w:hAnsi="Symbol" w:hint="default"/>
      </w:rPr>
    </w:lvl>
    <w:lvl w:ilvl="7" w:tplc="04090003">
      <w:start w:val="1"/>
      <w:numFmt w:val="bullet"/>
      <w:lvlText w:val="o"/>
      <w:lvlJc w:val="left"/>
      <w:pPr>
        <w:ind w:left="5618" w:hanging="360"/>
      </w:pPr>
      <w:rPr>
        <w:rFonts w:ascii="Courier New" w:hAnsi="Courier New" w:hint="default"/>
      </w:rPr>
    </w:lvl>
    <w:lvl w:ilvl="8" w:tplc="04090005">
      <w:start w:val="1"/>
      <w:numFmt w:val="bullet"/>
      <w:lvlText w:val=""/>
      <w:lvlJc w:val="left"/>
      <w:pPr>
        <w:ind w:left="6338" w:hanging="360"/>
      </w:pPr>
      <w:rPr>
        <w:rFonts w:ascii="Wingdings" w:hAnsi="Wingdings" w:hint="default"/>
      </w:rPr>
    </w:lvl>
  </w:abstractNum>
  <w:abstractNum w:abstractNumId="27" w15:restartNumberingAfterBreak="0">
    <w:nsid w:val="518827B4"/>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57DC65DD"/>
    <w:multiLevelType w:val="hybridMultilevel"/>
    <w:tmpl w:val="D916B106"/>
    <w:lvl w:ilvl="0" w:tplc="C5C6D10E">
      <w:start w:val="1"/>
      <w:numFmt w:val="lowerLetter"/>
      <w:lvlText w:val="(%1)"/>
      <w:legacy w:legacy="1" w:legacySpace="0" w:legacyIndent="567"/>
      <w:lvlJc w:val="left"/>
      <w:pPr>
        <w:ind w:left="1134" w:hanging="567"/>
      </w:pPr>
      <w:rPr>
        <w:rFonts w:cs="Times New Roman"/>
        <w:b/>
        <w:i/>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BA80A37"/>
    <w:multiLevelType w:val="singleLevel"/>
    <w:tmpl w:val="84B0E68C"/>
    <w:lvl w:ilvl="0">
      <w:start w:val="1"/>
      <w:numFmt w:val="decimal"/>
      <w:pStyle w:val="H1"/>
      <w:lvlText w:val="%1"/>
      <w:lvlJc w:val="left"/>
      <w:pPr>
        <w:tabs>
          <w:tab w:val="num" w:pos="1140"/>
        </w:tabs>
        <w:ind w:left="1140" w:hanging="1140"/>
      </w:pPr>
      <w:rPr>
        <w:rFonts w:cs="Times New Roman" w:hint="default"/>
      </w:rPr>
    </w:lvl>
  </w:abstractNum>
  <w:abstractNum w:abstractNumId="31" w15:restartNumberingAfterBreak="0">
    <w:nsid w:val="5E2F07E5"/>
    <w:multiLevelType w:val="hybridMultilevel"/>
    <w:tmpl w:val="175EAF50"/>
    <w:lvl w:ilvl="0" w:tplc="39E20794">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523D79"/>
    <w:multiLevelType w:val="hybridMultilevel"/>
    <w:tmpl w:val="DC94DCA2"/>
    <w:lvl w:ilvl="0" w:tplc="67583A1E">
      <w:start w:val="1"/>
      <w:numFmt w:val="upperRoman"/>
      <w:lvlText w:val="%1."/>
      <w:lvlJc w:val="left"/>
      <w:pPr>
        <w:ind w:left="1080" w:hanging="720"/>
      </w:pPr>
      <w:rPr>
        <w:rFonts w:hint="default"/>
        <w:b/>
        <w:i w:val="0"/>
      </w:rPr>
    </w:lvl>
    <w:lvl w:ilvl="1" w:tplc="F620B7DE">
      <w:start w:val="1"/>
      <w:numFmt w:val="lowerLetter"/>
      <w:lvlText w:val="%2)"/>
      <w:lvlJc w:val="left"/>
      <w:pPr>
        <w:ind w:left="1440" w:hanging="360"/>
      </w:pPr>
      <w:rPr>
        <w:rFonts w:hint="default"/>
      </w:rPr>
    </w:lvl>
    <w:lvl w:ilvl="2" w:tplc="BC80F3B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F77CA6"/>
    <w:multiLevelType w:val="hybridMultilevel"/>
    <w:tmpl w:val="A3C2EECE"/>
    <w:lvl w:ilvl="0" w:tplc="C5F84C10">
      <w:start w:val="1"/>
      <w:numFmt w:val="lowerLetter"/>
      <w:lvlText w:val="(%1)"/>
      <w:lvlJc w:val="left"/>
      <w:pPr>
        <w:tabs>
          <w:tab w:val="num" w:pos="907"/>
        </w:tabs>
        <w:ind w:left="907" w:hanging="360"/>
      </w:pPr>
      <w:rPr>
        <w:rFonts w:cs="Times New Roman" w:hint="default"/>
      </w:rPr>
    </w:lvl>
    <w:lvl w:ilvl="1" w:tplc="04090019">
      <w:start w:val="1"/>
      <w:numFmt w:val="lowerLetter"/>
      <w:lvlText w:val="%2."/>
      <w:lvlJc w:val="left"/>
      <w:pPr>
        <w:tabs>
          <w:tab w:val="num" w:pos="907"/>
        </w:tabs>
        <w:ind w:left="907" w:hanging="360"/>
      </w:pPr>
      <w:rPr>
        <w:rFonts w:cs="Times New Roman"/>
      </w:rPr>
    </w:lvl>
    <w:lvl w:ilvl="2" w:tplc="0409001B">
      <w:start w:val="1"/>
      <w:numFmt w:val="lowerRoman"/>
      <w:lvlText w:val="%3."/>
      <w:lvlJc w:val="right"/>
      <w:pPr>
        <w:tabs>
          <w:tab w:val="num" w:pos="1627"/>
        </w:tabs>
        <w:ind w:left="1627" w:hanging="180"/>
      </w:pPr>
      <w:rPr>
        <w:rFonts w:cs="Times New Roman"/>
      </w:rPr>
    </w:lvl>
    <w:lvl w:ilvl="3" w:tplc="0409000F">
      <w:start w:val="1"/>
      <w:numFmt w:val="decimal"/>
      <w:lvlText w:val="%4."/>
      <w:lvlJc w:val="left"/>
      <w:pPr>
        <w:tabs>
          <w:tab w:val="num" w:pos="2347"/>
        </w:tabs>
        <w:ind w:left="2347" w:hanging="360"/>
      </w:pPr>
      <w:rPr>
        <w:rFonts w:cs="Times New Roman"/>
      </w:rPr>
    </w:lvl>
    <w:lvl w:ilvl="4" w:tplc="04090019">
      <w:start w:val="1"/>
      <w:numFmt w:val="lowerLetter"/>
      <w:lvlText w:val="%5."/>
      <w:lvlJc w:val="left"/>
      <w:pPr>
        <w:tabs>
          <w:tab w:val="num" w:pos="3067"/>
        </w:tabs>
        <w:ind w:left="3067" w:hanging="360"/>
      </w:pPr>
      <w:rPr>
        <w:rFonts w:cs="Times New Roman"/>
      </w:rPr>
    </w:lvl>
    <w:lvl w:ilvl="5" w:tplc="0409001B">
      <w:start w:val="1"/>
      <w:numFmt w:val="lowerRoman"/>
      <w:lvlText w:val="%6."/>
      <w:lvlJc w:val="right"/>
      <w:pPr>
        <w:tabs>
          <w:tab w:val="num" w:pos="3787"/>
        </w:tabs>
        <w:ind w:left="3787" w:hanging="180"/>
      </w:pPr>
      <w:rPr>
        <w:rFonts w:cs="Times New Roman"/>
      </w:rPr>
    </w:lvl>
    <w:lvl w:ilvl="6" w:tplc="0409000F">
      <w:start w:val="1"/>
      <w:numFmt w:val="decimal"/>
      <w:lvlText w:val="%7."/>
      <w:lvlJc w:val="left"/>
      <w:pPr>
        <w:tabs>
          <w:tab w:val="num" w:pos="4507"/>
        </w:tabs>
        <w:ind w:left="4507" w:hanging="360"/>
      </w:pPr>
      <w:rPr>
        <w:rFonts w:cs="Times New Roman"/>
      </w:rPr>
    </w:lvl>
    <w:lvl w:ilvl="7" w:tplc="04090019">
      <w:start w:val="1"/>
      <w:numFmt w:val="lowerLetter"/>
      <w:lvlText w:val="%8."/>
      <w:lvlJc w:val="left"/>
      <w:pPr>
        <w:tabs>
          <w:tab w:val="num" w:pos="5227"/>
        </w:tabs>
        <w:ind w:left="5227" w:hanging="360"/>
      </w:pPr>
      <w:rPr>
        <w:rFonts w:cs="Times New Roman"/>
      </w:rPr>
    </w:lvl>
    <w:lvl w:ilvl="8" w:tplc="0409001B">
      <w:start w:val="1"/>
      <w:numFmt w:val="lowerRoman"/>
      <w:lvlText w:val="%9."/>
      <w:lvlJc w:val="right"/>
      <w:pPr>
        <w:tabs>
          <w:tab w:val="num" w:pos="5947"/>
        </w:tabs>
        <w:ind w:left="5947" w:hanging="180"/>
      </w:pPr>
      <w:rPr>
        <w:rFonts w:cs="Times New Roman"/>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62814B4D"/>
    <w:multiLevelType w:val="hybridMultilevel"/>
    <w:tmpl w:val="71D45A6C"/>
    <w:lvl w:ilvl="0" w:tplc="3F642BDE">
      <w:start w:val="3"/>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4146AE"/>
    <w:multiLevelType w:val="singleLevel"/>
    <w:tmpl w:val="4EE036E6"/>
    <w:lvl w:ilvl="0">
      <w:start w:val="1"/>
      <w:numFmt w:val="lowerLetter"/>
      <w:lvlText w:val="(%1)"/>
      <w:legacy w:legacy="1" w:legacySpace="120" w:legacyIndent="360"/>
      <w:lvlJc w:val="left"/>
      <w:pPr>
        <w:ind w:left="1097" w:hanging="36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9" w15:restartNumberingAfterBreak="0">
    <w:nsid w:val="73E31DB2"/>
    <w:multiLevelType w:val="multilevel"/>
    <w:tmpl w:val="D00CD7D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796D0B68"/>
    <w:multiLevelType w:val="multilevel"/>
    <w:tmpl w:val="71A89772"/>
    <w:lvl w:ilvl="0">
      <w:start w:val="1"/>
      <w:numFmt w:val="decimal"/>
      <w:pStyle w:val="Antrat1"/>
      <w:suff w:val="space"/>
      <w:lvlText w:val="%1."/>
      <w:lvlJc w:val="left"/>
      <w:pPr>
        <w:ind w:left="1872" w:hanging="432"/>
      </w:pPr>
      <w:rPr>
        <w:rFonts w:hint="default"/>
      </w:rPr>
    </w:lvl>
    <w:lvl w:ilvl="1">
      <w:start w:val="1"/>
      <w:numFmt w:val="decimal"/>
      <w:pStyle w:val="Antrat2"/>
      <w:lvlText w:val="%2."/>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43" w15:restartNumberingAfterBreak="0">
    <w:nsid w:val="7D590503"/>
    <w:multiLevelType w:val="hybridMultilevel"/>
    <w:tmpl w:val="F01ACE60"/>
    <w:lvl w:ilvl="0" w:tplc="FFFFFFFF">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19364656">
    <w:abstractNumId w:val="42"/>
  </w:num>
  <w:num w:numId="2" w16cid:durableId="1788351045">
    <w:abstractNumId w:val="19"/>
  </w:num>
  <w:num w:numId="3" w16cid:durableId="202720223">
    <w:abstractNumId w:val="1"/>
  </w:num>
  <w:num w:numId="4" w16cid:durableId="105397029">
    <w:abstractNumId w:val="24"/>
  </w:num>
  <w:num w:numId="5" w16cid:durableId="411124046">
    <w:abstractNumId w:val="28"/>
  </w:num>
  <w:num w:numId="6" w16cid:durableId="924143947">
    <w:abstractNumId w:val="25"/>
  </w:num>
  <w:num w:numId="7" w16cid:durableId="1284340569">
    <w:abstractNumId w:val="3"/>
  </w:num>
  <w:num w:numId="8" w16cid:durableId="1837501180">
    <w:abstractNumId w:val="27"/>
  </w:num>
  <w:num w:numId="9" w16cid:durableId="619724456">
    <w:abstractNumId w:val="9"/>
  </w:num>
  <w:num w:numId="10" w16cid:durableId="724329014">
    <w:abstractNumId w:val="18"/>
  </w:num>
  <w:num w:numId="11" w16cid:durableId="1321541380">
    <w:abstractNumId w:val="30"/>
  </w:num>
  <w:num w:numId="12" w16cid:durableId="426461490">
    <w:abstractNumId w:val="0"/>
  </w:num>
  <w:num w:numId="13" w16cid:durableId="836773345">
    <w:abstractNumId w:val="43"/>
  </w:num>
  <w:num w:numId="14" w16cid:durableId="1937207959">
    <w:abstractNumId w:val="4"/>
  </w:num>
  <w:num w:numId="15" w16cid:durableId="1020476131">
    <w:abstractNumId w:val="22"/>
  </w:num>
  <w:num w:numId="16" w16cid:durableId="1587763083">
    <w:abstractNumId w:val="29"/>
  </w:num>
  <w:num w:numId="17" w16cid:durableId="310788536">
    <w:abstractNumId w:val="33"/>
  </w:num>
  <w:num w:numId="18" w16cid:durableId="1190336091">
    <w:abstractNumId w:val="37"/>
    <w:lvlOverride w:ilvl="0">
      <w:startOverride w:val="1"/>
    </w:lvlOverride>
  </w:num>
  <w:num w:numId="19" w16cid:durableId="1426489187">
    <w:abstractNumId w:val="2"/>
  </w:num>
  <w:num w:numId="20" w16cid:durableId="360669050">
    <w:abstractNumId w:val="35"/>
  </w:num>
  <w:num w:numId="21" w16cid:durableId="713309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2577500">
    <w:abstractNumId w:val="5"/>
  </w:num>
  <w:num w:numId="23" w16cid:durableId="1563056957">
    <w:abstractNumId w:val="26"/>
  </w:num>
  <w:num w:numId="24" w16cid:durableId="882601122">
    <w:abstractNumId w:val="11"/>
  </w:num>
  <w:num w:numId="25" w16cid:durableId="2001421994">
    <w:abstractNumId w:val="8"/>
  </w:num>
  <w:num w:numId="26" w16cid:durableId="966810800">
    <w:abstractNumId w:val="41"/>
  </w:num>
  <w:num w:numId="27" w16cid:durableId="413285730">
    <w:abstractNumId w:val="16"/>
  </w:num>
  <w:num w:numId="28" w16cid:durableId="532307291">
    <w:abstractNumId w:val="14"/>
  </w:num>
  <w:num w:numId="29" w16cid:durableId="85244975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36175">
    <w:abstractNumId w:val="10"/>
  </w:num>
  <w:num w:numId="31" w16cid:durableId="294914837">
    <w:abstractNumId w:val="10"/>
  </w:num>
  <w:num w:numId="32" w16cid:durableId="1568567633">
    <w:abstractNumId w:val="15"/>
  </w:num>
  <w:num w:numId="33" w16cid:durableId="4330683">
    <w:abstractNumId w:val="23"/>
  </w:num>
  <w:num w:numId="34" w16cid:durableId="763913910">
    <w:abstractNumId w:val="40"/>
  </w:num>
  <w:num w:numId="35" w16cid:durableId="1205752835">
    <w:abstractNumId w:val="17"/>
  </w:num>
  <w:num w:numId="36" w16cid:durableId="1745059017">
    <w:abstractNumId w:val="34"/>
  </w:num>
  <w:num w:numId="37" w16cid:durableId="420104247">
    <w:abstractNumId w:val="38"/>
  </w:num>
  <w:num w:numId="38" w16cid:durableId="245118067">
    <w:abstractNumId w:val="32"/>
  </w:num>
  <w:num w:numId="39" w16cid:durableId="1306281876">
    <w:abstractNumId w:val="39"/>
  </w:num>
  <w:num w:numId="40" w16cid:durableId="787161587">
    <w:abstractNumId w:val="7"/>
  </w:num>
  <w:num w:numId="41" w16cid:durableId="341515974">
    <w:abstractNumId w:val="20"/>
  </w:num>
  <w:num w:numId="42" w16cid:durableId="957839655">
    <w:abstractNumId w:val="36"/>
  </w:num>
  <w:num w:numId="43" w16cid:durableId="1199197012">
    <w:abstractNumId w:val="31"/>
  </w:num>
  <w:num w:numId="44" w16cid:durableId="84463308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072C"/>
    <w:rsid w:val="000014C0"/>
    <w:rsid w:val="0000195F"/>
    <w:rsid w:val="00001CDB"/>
    <w:rsid w:val="00002455"/>
    <w:rsid w:val="0000274D"/>
    <w:rsid w:val="00002C9F"/>
    <w:rsid w:val="000033D0"/>
    <w:rsid w:val="0000481F"/>
    <w:rsid w:val="00006298"/>
    <w:rsid w:val="00006F9C"/>
    <w:rsid w:val="00007945"/>
    <w:rsid w:val="00007DEB"/>
    <w:rsid w:val="00010620"/>
    <w:rsid w:val="00010EF8"/>
    <w:rsid w:val="000119E6"/>
    <w:rsid w:val="00011A16"/>
    <w:rsid w:val="00012669"/>
    <w:rsid w:val="000137D5"/>
    <w:rsid w:val="00013BD3"/>
    <w:rsid w:val="0001422F"/>
    <w:rsid w:val="00016D1E"/>
    <w:rsid w:val="000207F7"/>
    <w:rsid w:val="00021CA2"/>
    <w:rsid w:val="00021F01"/>
    <w:rsid w:val="000226CF"/>
    <w:rsid w:val="00022A2F"/>
    <w:rsid w:val="0002316D"/>
    <w:rsid w:val="0002518D"/>
    <w:rsid w:val="0002619B"/>
    <w:rsid w:val="00026656"/>
    <w:rsid w:val="00027122"/>
    <w:rsid w:val="0002776D"/>
    <w:rsid w:val="00027902"/>
    <w:rsid w:val="00032859"/>
    <w:rsid w:val="00032A5D"/>
    <w:rsid w:val="000335EB"/>
    <w:rsid w:val="000336B2"/>
    <w:rsid w:val="00034CAC"/>
    <w:rsid w:val="00034ED1"/>
    <w:rsid w:val="00034FDE"/>
    <w:rsid w:val="00035B43"/>
    <w:rsid w:val="00036120"/>
    <w:rsid w:val="00036798"/>
    <w:rsid w:val="00036A8D"/>
    <w:rsid w:val="00037605"/>
    <w:rsid w:val="00041879"/>
    <w:rsid w:val="000418BB"/>
    <w:rsid w:val="00041A5C"/>
    <w:rsid w:val="000422C7"/>
    <w:rsid w:val="000427B4"/>
    <w:rsid w:val="000427E6"/>
    <w:rsid w:val="0004342D"/>
    <w:rsid w:val="00044978"/>
    <w:rsid w:val="00046A8C"/>
    <w:rsid w:val="00050026"/>
    <w:rsid w:val="0005046D"/>
    <w:rsid w:val="00050D2C"/>
    <w:rsid w:val="000521D0"/>
    <w:rsid w:val="00052320"/>
    <w:rsid w:val="00052FD6"/>
    <w:rsid w:val="000534DE"/>
    <w:rsid w:val="000548E7"/>
    <w:rsid w:val="000549FA"/>
    <w:rsid w:val="00056435"/>
    <w:rsid w:val="00056A73"/>
    <w:rsid w:val="00057CC6"/>
    <w:rsid w:val="0006068E"/>
    <w:rsid w:val="00060FD2"/>
    <w:rsid w:val="00063DEF"/>
    <w:rsid w:val="0006533D"/>
    <w:rsid w:val="00065765"/>
    <w:rsid w:val="00065D4F"/>
    <w:rsid w:val="00065D73"/>
    <w:rsid w:val="000669F1"/>
    <w:rsid w:val="00066B80"/>
    <w:rsid w:val="00066EA8"/>
    <w:rsid w:val="00067E2A"/>
    <w:rsid w:val="00070187"/>
    <w:rsid w:val="00070671"/>
    <w:rsid w:val="00070869"/>
    <w:rsid w:val="00071DDA"/>
    <w:rsid w:val="000720A8"/>
    <w:rsid w:val="00072394"/>
    <w:rsid w:val="00073C99"/>
    <w:rsid w:val="00075850"/>
    <w:rsid w:val="00075EA0"/>
    <w:rsid w:val="000812A8"/>
    <w:rsid w:val="00081DB0"/>
    <w:rsid w:val="00082609"/>
    <w:rsid w:val="0008323E"/>
    <w:rsid w:val="0008373A"/>
    <w:rsid w:val="0008547C"/>
    <w:rsid w:val="000854B9"/>
    <w:rsid w:val="00086002"/>
    <w:rsid w:val="00086A77"/>
    <w:rsid w:val="0009025B"/>
    <w:rsid w:val="00090ADA"/>
    <w:rsid w:val="00091579"/>
    <w:rsid w:val="00093FA6"/>
    <w:rsid w:val="0009581D"/>
    <w:rsid w:val="00095938"/>
    <w:rsid w:val="00096759"/>
    <w:rsid w:val="0009785B"/>
    <w:rsid w:val="000A0168"/>
    <w:rsid w:val="000A0466"/>
    <w:rsid w:val="000A08B7"/>
    <w:rsid w:val="000A0A7A"/>
    <w:rsid w:val="000A0C81"/>
    <w:rsid w:val="000A0DF7"/>
    <w:rsid w:val="000A3675"/>
    <w:rsid w:val="000A3C06"/>
    <w:rsid w:val="000A412F"/>
    <w:rsid w:val="000A4ADE"/>
    <w:rsid w:val="000A5D50"/>
    <w:rsid w:val="000A6B81"/>
    <w:rsid w:val="000A6CC6"/>
    <w:rsid w:val="000A715D"/>
    <w:rsid w:val="000A76D6"/>
    <w:rsid w:val="000B195E"/>
    <w:rsid w:val="000B201C"/>
    <w:rsid w:val="000B3FC5"/>
    <w:rsid w:val="000B4091"/>
    <w:rsid w:val="000B6CA2"/>
    <w:rsid w:val="000B779E"/>
    <w:rsid w:val="000C0835"/>
    <w:rsid w:val="000C115E"/>
    <w:rsid w:val="000C3BC8"/>
    <w:rsid w:val="000C430F"/>
    <w:rsid w:val="000C4A50"/>
    <w:rsid w:val="000C55BE"/>
    <w:rsid w:val="000C5939"/>
    <w:rsid w:val="000C5B47"/>
    <w:rsid w:val="000C610E"/>
    <w:rsid w:val="000C71F7"/>
    <w:rsid w:val="000C74D1"/>
    <w:rsid w:val="000C7EAF"/>
    <w:rsid w:val="000D0957"/>
    <w:rsid w:val="000D0D57"/>
    <w:rsid w:val="000D1308"/>
    <w:rsid w:val="000D1872"/>
    <w:rsid w:val="000D1DFF"/>
    <w:rsid w:val="000D2715"/>
    <w:rsid w:val="000D418B"/>
    <w:rsid w:val="000D53DC"/>
    <w:rsid w:val="000D7390"/>
    <w:rsid w:val="000D7C71"/>
    <w:rsid w:val="000D7FF6"/>
    <w:rsid w:val="000E0834"/>
    <w:rsid w:val="000E0880"/>
    <w:rsid w:val="000E122F"/>
    <w:rsid w:val="000E2D2D"/>
    <w:rsid w:val="000E4018"/>
    <w:rsid w:val="000E41B8"/>
    <w:rsid w:val="000E47F4"/>
    <w:rsid w:val="000E53F6"/>
    <w:rsid w:val="000E55FE"/>
    <w:rsid w:val="000E578A"/>
    <w:rsid w:val="000E6494"/>
    <w:rsid w:val="000E669C"/>
    <w:rsid w:val="000E69C3"/>
    <w:rsid w:val="000E7F98"/>
    <w:rsid w:val="000F01EE"/>
    <w:rsid w:val="000F0A9B"/>
    <w:rsid w:val="000F0F24"/>
    <w:rsid w:val="000F1CDD"/>
    <w:rsid w:val="000F1E42"/>
    <w:rsid w:val="000F24C5"/>
    <w:rsid w:val="000F2DCB"/>
    <w:rsid w:val="000F2E71"/>
    <w:rsid w:val="000F3621"/>
    <w:rsid w:val="000F39C5"/>
    <w:rsid w:val="000F4BBA"/>
    <w:rsid w:val="00101580"/>
    <w:rsid w:val="001016F2"/>
    <w:rsid w:val="00101C7E"/>
    <w:rsid w:val="00101CC9"/>
    <w:rsid w:val="001055D6"/>
    <w:rsid w:val="00105DD9"/>
    <w:rsid w:val="001065F6"/>
    <w:rsid w:val="00106CE1"/>
    <w:rsid w:val="00110CFE"/>
    <w:rsid w:val="00110D62"/>
    <w:rsid w:val="00110EA0"/>
    <w:rsid w:val="001111FA"/>
    <w:rsid w:val="00111C95"/>
    <w:rsid w:val="00111FD2"/>
    <w:rsid w:val="00112019"/>
    <w:rsid w:val="00112B29"/>
    <w:rsid w:val="00113CFC"/>
    <w:rsid w:val="00114218"/>
    <w:rsid w:val="00114C34"/>
    <w:rsid w:val="0011550B"/>
    <w:rsid w:val="0011648C"/>
    <w:rsid w:val="00116AAE"/>
    <w:rsid w:val="0011795B"/>
    <w:rsid w:val="00117F6C"/>
    <w:rsid w:val="0012126C"/>
    <w:rsid w:val="001213A2"/>
    <w:rsid w:val="001216EE"/>
    <w:rsid w:val="00122D46"/>
    <w:rsid w:val="00123E30"/>
    <w:rsid w:val="001252AF"/>
    <w:rsid w:val="001263D4"/>
    <w:rsid w:val="00126D95"/>
    <w:rsid w:val="0012726F"/>
    <w:rsid w:val="00131F8B"/>
    <w:rsid w:val="00133CD9"/>
    <w:rsid w:val="001345EF"/>
    <w:rsid w:val="00135A1D"/>
    <w:rsid w:val="001365EA"/>
    <w:rsid w:val="001368BB"/>
    <w:rsid w:val="00136BB2"/>
    <w:rsid w:val="00137913"/>
    <w:rsid w:val="00140932"/>
    <w:rsid w:val="0014502F"/>
    <w:rsid w:val="00146558"/>
    <w:rsid w:val="00147DCD"/>
    <w:rsid w:val="00150A73"/>
    <w:rsid w:val="00152B2A"/>
    <w:rsid w:val="00152B54"/>
    <w:rsid w:val="00153D3F"/>
    <w:rsid w:val="00154EAF"/>
    <w:rsid w:val="00154EF0"/>
    <w:rsid w:val="001551AB"/>
    <w:rsid w:val="001558C4"/>
    <w:rsid w:val="00155AB7"/>
    <w:rsid w:val="00156D05"/>
    <w:rsid w:val="00157516"/>
    <w:rsid w:val="0016035D"/>
    <w:rsid w:val="00160379"/>
    <w:rsid w:val="00162981"/>
    <w:rsid w:val="0016347C"/>
    <w:rsid w:val="00164B54"/>
    <w:rsid w:val="00166B7B"/>
    <w:rsid w:val="0016791F"/>
    <w:rsid w:val="00170724"/>
    <w:rsid w:val="00170E31"/>
    <w:rsid w:val="001729EA"/>
    <w:rsid w:val="00172B70"/>
    <w:rsid w:val="00173C87"/>
    <w:rsid w:val="00174CC8"/>
    <w:rsid w:val="00174F68"/>
    <w:rsid w:val="00175B32"/>
    <w:rsid w:val="00176138"/>
    <w:rsid w:val="0017617A"/>
    <w:rsid w:val="001811AC"/>
    <w:rsid w:val="00181B2C"/>
    <w:rsid w:val="0018223C"/>
    <w:rsid w:val="001827DE"/>
    <w:rsid w:val="00182B95"/>
    <w:rsid w:val="00182C36"/>
    <w:rsid w:val="00184329"/>
    <w:rsid w:val="00184AAB"/>
    <w:rsid w:val="00185F24"/>
    <w:rsid w:val="00186AC9"/>
    <w:rsid w:val="00187114"/>
    <w:rsid w:val="00190DDB"/>
    <w:rsid w:val="00191749"/>
    <w:rsid w:val="001924EF"/>
    <w:rsid w:val="00192A5C"/>
    <w:rsid w:val="00192FB1"/>
    <w:rsid w:val="00193702"/>
    <w:rsid w:val="00193969"/>
    <w:rsid w:val="0019440A"/>
    <w:rsid w:val="00195351"/>
    <w:rsid w:val="001955F7"/>
    <w:rsid w:val="00196059"/>
    <w:rsid w:val="00196365"/>
    <w:rsid w:val="001975EA"/>
    <w:rsid w:val="00197E3B"/>
    <w:rsid w:val="001A0820"/>
    <w:rsid w:val="001A1284"/>
    <w:rsid w:val="001A1324"/>
    <w:rsid w:val="001A3E14"/>
    <w:rsid w:val="001A4110"/>
    <w:rsid w:val="001A6BB0"/>
    <w:rsid w:val="001A6C01"/>
    <w:rsid w:val="001A70C7"/>
    <w:rsid w:val="001B0E55"/>
    <w:rsid w:val="001B1CA7"/>
    <w:rsid w:val="001B3610"/>
    <w:rsid w:val="001B4E55"/>
    <w:rsid w:val="001B5335"/>
    <w:rsid w:val="001B623B"/>
    <w:rsid w:val="001B63D9"/>
    <w:rsid w:val="001B6F06"/>
    <w:rsid w:val="001B76CC"/>
    <w:rsid w:val="001C096C"/>
    <w:rsid w:val="001C14C1"/>
    <w:rsid w:val="001C1BE4"/>
    <w:rsid w:val="001C1D6C"/>
    <w:rsid w:val="001C1FBC"/>
    <w:rsid w:val="001C2331"/>
    <w:rsid w:val="001C2A65"/>
    <w:rsid w:val="001C393C"/>
    <w:rsid w:val="001C434A"/>
    <w:rsid w:val="001C44CC"/>
    <w:rsid w:val="001C4536"/>
    <w:rsid w:val="001C4823"/>
    <w:rsid w:val="001C4B23"/>
    <w:rsid w:val="001C5712"/>
    <w:rsid w:val="001C5F9B"/>
    <w:rsid w:val="001D0617"/>
    <w:rsid w:val="001D0A34"/>
    <w:rsid w:val="001D43B3"/>
    <w:rsid w:val="001D43E9"/>
    <w:rsid w:val="001D58CD"/>
    <w:rsid w:val="001D69B7"/>
    <w:rsid w:val="001D7078"/>
    <w:rsid w:val="001D77ED"/>
    <w:rsid w:val="001D7CFD"/>
    <w:rsid w:val="001E2D91"/>
    <w:rsid w:val="001E2E61"/>
    <w:rsid w:val="001E37FB"/>
    <w:rsid w:val="001E59C1"/>
    <w:rsid w:val="001E5AE5"/>
    <w:rsid w:val="001E5B08"/>
    <w:rsid w:val="001E6BDD"/>
    <w:rsid w:val="001F09E3"/>
    <w:rsid w:val="001F0A9F"/>
    <w:rsid w:val="001F0D47"/>
    <w:rsid w:val="001F125E"/>
    <w:rsid w:val="001F1660"/>
    <w:rsid w:val="001F2319"/>
    <w:rsid w:val="001F3772"/>
    <w:rsid w:val="001F3A74"/>
    <w:rsid w:val="001F4285"/>
    <w:rsid w:val="001F533A"/>
    <w:rsid w:val="001F5640"/>
    <w:rsid w:val="001F6722"/>
    <w:rsid w:val="001F69B1"/>
    <w:rsid w:val="001F707B"/>
    <w:rsid w:val="001F7261"/>
    <w:rsid w:val="00200803"/>
    <w:rsid w:val="00200CDE"/>
    <w:rsid w:val="00202DFD"/>
    <w:rsid w:val="00202E79"/>
    <w:rsid w:val="0020526E"/>
    <w:rsid w:val="00205803"/>
    <w:rsid w:val="00205959"/>
    <w:rsid w:val="002101FB"/>
    <w:rsid w:val="0021034F"/>
    <w:rsid w:val="00210366"/>
    <w:rsid w:val="002107C0"/>
    <w:rsid w:val="00211DC0"/>
    <w:rsid w:val="00212A3A"/>
    <w:rsid w:val="00213E50"/>
    <w:rsid w:val="00216119"/>
    <w:rsid w:val="00217E0B"/>
    <w:rsid w:val="002207C5"/>
    <w:rsid w:val="00220A0F"/>
    <w:rsid w:val="00221ACA"/>
    <w:rsid w:val="00222FE1"/>
    <w:rsid w:val="002233B9"/>
    <w:rsid w:val="0022419C"/>
    <w:rsid w:val="00225417"/>
    <w:rsid w:val="00225C57"/>
    <w:rsid w:val="00225F5D"/>
    <w:rsid w:val="002262B9"/>
    <w:rsid w:val="00226BB7"/>
    <w:rsid w:val="002271AD"/>
    <w:rsid w:val="00227396"/>
    <w:rsid w:val="002275F1"/>
    <w:rsid w:val="00227969"/>
    <w:rsid w:val="00231775"/>
    <w:rsid w:val="00232563"/>
    <w:rsid w:val="00233C37"/>
    <w:rsid w:val="00233D84"/>
    <w:rsid w:val="00234427"/>
    <w:rsid w:val="00234C59"/>
    <w:rsid w:val="00235B4B"/>
    <w:rsid w:val="0023618D"/>
    <w:rsid w:val="00236297"/>
    <w:rsid w:val="002365C4"/>
    <w:rsid w:val="002408C4"/>
    <w:rsid w:val="002409B0"/>
    <w:rsid w:val="00242A9B"/>
    <w:rsid w:val="00242C54"/>
    <w:rsid w:val="00243031"/>
    <w:rsid w:val="00245E33"/>
    <w:rsid w:val="00245F2E"/>
    <w:rsid w:val="00246116"/>
    <w:rsid w:val="002463A9"/>
    <w:rsid w:val="00246607"/>
    <w:rsid w:val="00246DDA"/>
    <w:rsid w:val="00247D87"/>
    <w:rsid w:val="00250936"/>
    <w:rsid w:val="002509A3"/>
    <w:rsid w:val="00252F97"/>
    <w:rsid w:val="0025475B"/>
    <w:rsid w:val="0025524C"/>
    <w:rsid w:val="00255366"/>
    <w:rsid w:val="00255836"/>
    <w:rsid w:val="00255BC4"/>
    <w:rsid w:val="0025675B"/>
    <w:rsid w:val="00260E28"/>
    <w:rsid w:val="00260E9F"/>
    <w:rsid w:val="00260EFA"/>
    <w:rsid w:val="00262780"/>
    <w:rsid w:val="00262BC3"/>
    <w:rsid w:val="00262F12"/>
    <w:rsid w:val="0026302B"/>
    <w:rsid w:val="002636E5"/>
    <w:rsid w:val="0026436A"/>
    <w:rsid w:val="00264500"/>
    <w:rsid w:val="00264650"/>
    <w:rsid w:val="002657F4"/>
    <w:rsid w:val="00267597"/>
    <w:rsid w:val="00267A6F"/>
    <w:rsid w:val="002705C5"/>
    <w:rsid w:val="00271063"/>
    <w:rsid w:val="00271B4E"/>
    <w:rsid w:val="00271C28"/>
    <w:rsid w:val="00271DBA"/>
    <w:rsid w:val="00273696"/>
    <w:rsid w:val="0027381C"/>
    <w:rsid w:val="00273CAC"/>
    <w:rsid w:val="0027402A"/>
    <w:rsid w:val="002740B7"/>
    <w:rsid w:val="0027542A"/>
    <w:rsid w:val="002760C6"/>
    <w:rsid w:val="00276501"/>
    <w:rsid w:val="00276E66"/>
    <w:rsid w:val="00280845"/>
    <w:rsid w:val="002809AB"/>
    <w:rsid w:val="00280F37"/>
    <w:rsid w:val="0028197A"/>
    <w:rsid w:val="00281DC4"/>
    <w:rsid w:val="00282F5B"/>
    <w:rsid w:val="002848CA"/>
    <w:rsid w:val="00284AD7"/>
    <w:rsid w:val="00284DCC"/>
    <w:rsid w:val="002856F8"/>
    <w:rsid w:val="00285BF5"/>
    <w:rsid w:val="00286729"/>
    <w:rsid w:val="0028680F"/>
    <w:rsid w:val="00286C90"/>
    <w:rsid w:val="0029100E"/>
    <w:rsid w:val="002922A5"/>
    <w:rsid w:val="00293AE0"/>
    <w:rsid w:val="002940B4"/>
    <w:rsid w:val="0029410D"/>
    <w:rsid w:val="002949EE"/>
    <w:rsid w:val="00295608"/>
    <w:rsid w:val="0029580F"/>
    <w:rsid w:val="002959C3"/>
    <w:rsid w:val="00295AC8"/>
    <w:rsid w:val="0029600C"/>
    <w:rsid w:val="00296F5F"/>
    <w:rsid w:val="002A14AA"/>
    <w:rsid w:val="002A186C"/>
    <w:rsid w:val="002A22CB"/>
    <w:rsid w:val="002A4B66"/>
    <w:rsid w:val="002A4CF4"/>
    <w:rsid w:val="002A50F3"/>
    <w:rsid w:val="002A571A"/>
    <w:rsid w:val="002A655F"/>
    <w:rsid w:val="002A6895"/>
    <w:rsid w:val="002B0403"/>
    <w:rsid w:val="002B0955"/>
    <w:rsid w:val="002B0AAA"/>
    <w:rsid w:val="002B3521"/>
    <w:rsid w:val="002B3FA8"/>
    <w:rsid w:val="002B4122"/>
    <w:rsid w:val="002B4133"/>
    <w:rsid w:val="002B5785"/>
    <w:rsid w:val="002B585E"/>
    <w:rsid w:val="002B650D"/>
    <w:rsid w:val="002B7CCB"/>
    <w:rsid w:val="002B7EE0"/>
    <w:rsid w:val="002C0B0B"/>
    <w:rsid w:val="002C2025"/>
    <w:rsid w:val="002C2568"/>
    <w:rsid w:val="002C2B74"/>
    <w:rsid w:val="002C6150"/>
    <w:rsid w:val="002C6C10"/>
    <w:rsid w:val="002C77CF"/>
    <w:rsid w:val="002D0B76"/>
    <w:rsid w:val="002D1DAC"/>
    <w:rsid w:val="002D2A68"/>
    <w:rsid w:val="002D3813"/>
    <w:rsid w:val="002D591D"/>
    <w:rsid w:val="002D7581"/>
    <w:rsid w:val="002D7AE3"/>
    <w:rsid w:val="002E27B2"/>
    <w:rsid w:val="002E3B9D"/>
    <w:rsid w:val="002E51C3"/>
    <w:rsid w:val="002E5FA6"/>
    <w:rsid w:val="002F1D64"/>
    <w:rsid w:val="002F2EBC"/>
    <w:rsid w:val="002F3305"/>
    <w:rsid w:val="002F34FA"/>
    <w:rsid w:val="002F3FEC"/>
    <w:rsid w:val="002F4740"/>
    <w:rsid w:val="002F4AFE"/>
    <w:rsid w:val="002F5A04"/>
    <w:rsid w:val="002F71EB"/>
    <w:rsid w:val="003001FF"/>
    <w:rsid w:val="003008C3"/>
    <w:rsid w:val="00301D9E"/>
    <w:rsid w:val="00304E20"/>
    <w:rsid w:val="00304ED2"/>
    <w:rsid w:val="00306C2D"/>
    <w:rsid w:val="00307297"/>
    <w:rsid w:val="0031145B"/>
    <w:rsid w:val="00311CDA"/>
    <w:rsid w:val="003135A0"/>
    <w:rsid w:val="00315865"/>
    <w:rsid w:val="00320DD0"/>
    <w:rsid w:val="003211E0"/>
    <w:rsid w:val="00321E30"/>
    <w:rsid w:val="00325E09"/>
    <w:rsid w:val="003277C9"/>
    <w:rsid w:val="003279A9"/>
    <w:rsid w:val="003344BC"/>
    <w:rsid w:val="00335692"/>
    <w:rsid w:val="003359DE"/>
    <w:rsid w:val="00335B5C"/>
    <w:rsid w:val="00337B02"/>
    <w:rsid w:val="003416DF"/>
    <w:rsid w:val="00341FD4"/>
    <w:rsid w:val="0034220E"/>
    <w:rsid w:val="00342FF4"/>
    <w:rsid w:val="00343808"/>
    <w:rsid w:val="00345885"/>
    <w:rsid w:val="003465C5"/>
    <w:rsid w:val="00346A17"/>
    <w:rsid w:val="00346C3A"/>
    <w:rsid w:val="00347059"/>
    <w:rsid w:val="0034773B"/>
    <w:rsid w:val="00350FA2"/>
    <w:rsid w:val="00352A2D"/>
    <w:rsid w:val="00353561"/>
    <w:rsid w:val="00355E4A"/>
    <w:rsid w:val="00356122"/>
    <w:rsid w:val="003570D3"/>
    <w:rsid w:val="00357565"/>
    <w:rsid w:val="0036214A"/>
    <w:rsid w:val="00362D6C"/>
    <w:rsid w:val="00362F74"/>
    <w:rsid w:val="00363C98"/>
    <w:rsid w:val="0036478B"/>
    <w:rsid w:val="00365DFD"/>
    <w:rsid w:val="00366240"/>
    <w:rsid w:val="00366898"/>
    <w:rsid w:val="003668AC"/>
    <w:rsid w:val="00366D63"/>
    <w:rsid w:val="0036786B"/>
    <w:rsid w:val="00367CC1"/>
    <w:rsid w:val="003703CC"/>
    <w:rsid w:val="003712FE"/>
    <w:rsid w:val="00371832"/>
    <w:rsid w:val="00372951"/>
    <w:rsid w:val="003749FD"/>
    <w:rsid w:val="00375A4C"/>
    <w:rsid w:val="0037667D"/>
    <w:rsid w:val="00376814"/>
    <w:rsid w:val="00377B7F"/>
    <w:rsid w:val="00380C1F"/>
    <w:rsid w:val="00380D91"/>
    <w:rsid w:val="003813A6"/>
    <w:rsid w:val="00381FD9"/>
    <w:rsid w:val="0038369F"/>
    <w:rsid w:val="00383DFA"/>
    <w:rsid w:val="00384E5B"/>
    <w:rsid w:val="00385101"/>
    <w:rsid w:val="00385820"/>
    <w:rsid w:val="00387353"/>
    <w:rsid w:val="00390653"/>
    <w:rsid w:val="00390E9A"/>
    <w:rsid w:val="00391209"/>
    <w:rsid w:val="0039146D"/>
    <w:rsid w:val="003915DA"/>
    <w:rsid w:val="003928DF"/>
    <w:rsid w:val="00392F23"/>
    <w:rsid w:val="00393169"/>
    <w:rsid w:val="003931F9"/>
    <w:rsid w:val="0039498C"/>
    <w:rsid w:val="00394C01"/>
    <w:rsid w:val="00395A35"/>
    <w:rsid w:val="00395C3A"/>
    <w:rsid w:val="00395FC6"/>
    <w:rsid w:val="00396FE9"/>
    <w:rsid w:val="00397200"/>
    <w:rsid w:val="003972B7"/>
    <w:rsid w:val="003A0241"/>
    <w:rsid w:val="003A2902"/>
    <w:rsid w:val="003A3469"/>
    <w:rsid w:val="003A3B06"/>
    <w:rsid w:val="003A4B89"/>
    <w:rsid w:val="003A56E9"/>
    <w:rsid w:val="003A758B"/>
    <w:rsid w:val="003A7CFD"/>
    <w:rsid w:val="003B106C"/>
    <w:rsid w:val="003B43CD"/>
    <w:rsid w:val="003B4C86"/>
    <w:rsid w:val="003B5833"/>
    <w:rsid w:val="003B656D"/>
    <w:rsid w:val="003B7682"/>
    <w:rsid w:val="003C083A"/>
    <w:rsid w:val="003C282D"/>
    <w:rsid w:val="003C29E1"/>
    <w:rsid w:val="003C309A"/>
    <w:rsid w:val="003C341B"/>
    <w:rsid w:val="003C3982"/>
    <w:rsid w:val="003C5082"/>
    <w:rsid w:val="003C5284"/>
    <w:rsid w:val="003C5E61"/>
    <w:rsid w:val="003C6364"/>
    <w:rsid w:val="003C646F"/>
    <w:rsid w:val="003C6C10"/>
    <w:rsid w:val="003C7708"/>
    <w:rsid w:val="003C7D28"/>
    <w:rsid w:val="003D0A22"/>
    <w:rsid w:val="003D0A25"/>
    <w:rsid w:val="003D10A2"/>
    <w:rsid w:val="003D372E"/>
    <w:rsid w:val="003D4B0C"/>
    <w:rsid w:val="003D5089"/>
    <w:rsid w:val="003D6EE2"/>
    <w:rsid w:val="003D7289"/>
    <w:rsid w:val="003D728F"/>
    <w:rsid w:val="003D750C"/>
    <w:rsid w:val="003E0F0C"/>
    <w:rsid w:val="003E2ED9"/>
    <w:rsid w:val="003E33B8"/>
    <w:rsid w:val="003E3FDE"/>
    <w:rsid w:val="003E42D7"/>
    <w:rsid w:val="003E5815"/>
    <w:rsid w:val="003E582A"/>
    <w:rsid w:val="003E5A6C"/>
    <w:rsid w:val="003E5EC2"/>
    <w:rsid w:val="003E6BA3"/>
    <w:rsid w:val="003E72DD"/>
    <w:rsid w:val="003E73B3"/>
    <w:rsid w:val="003E73D5"/>
    <w:rsid w:val="003E7AC7"/>
    <w:rsid w:val="003F17AB"/>
    <w:rsid w:val="003F17CF"/>
    <w:rsid w:val="003F2A48"/>
    <w:rsid w:val="003F2E7E"/>
    <w:rsid w:val="003F4361"/>
    <w:rsid w:val="003F5C5E"/>
    <w:rsid w:val="003F5CD4"/>
    <w:rsid w:val="003F73FE"/>
    <w:rsid w:val="003F7842"/>
    <w:rsid w:val="003F7E8E"/>
    <w:rsid w:val="0040057F"/>
    <w:rsid w:val="00401606"/>
    <w:rsid w:val="00402035"/>
    <w:rsid w:val="004027A5"/>
    <w:rsid w:val="00402FD5"/>
    <w:rsid w:val="004032F5"/>
    <w:rsid w:val="0040389E"/>
    <w:rsid w:val="00403991"/>
    <w:rsid w:val="0040414D"/>
    <w:rsid w:val="004043E6"/>
    <w:rsid w:val="00404DB9"/>
    <w:rsid w:val="004068CE"/>
    <w:rsid w:val="00406F60"/>
    <w:rsid w:val="00407E45"/>
    <w:rsid w:val="00411C03"/>
    <w:rsid w:val="00411CDF"/>
    <w:rsid w:val="0041209C"/>
    <w:rsid w:val="00412A7D"/>
    <w:rsid w:val="00412B90"/>
    <w:rsid w:val="00412EA6"/>
    <w:rsid w:val="0041328F"/>
    <w:rsid w:val="00413A9F"/>
    <w:rsid w:val="004147E1"/>
    <w:rsid w:val="00416974"/>
    <w:rsid w:val="00417506"/>
    <w:rsid w:val="00420C3F"/>
    <w:rsid w:val="00420DEF"/>
    <w:rsid w:val="0042189E"/>
    <w:rsid w:val="004235C4"/>
    <w:rsid w:val="004239CA"/>
    <w:rsid w:val="00423F27"/>
    <w:rsid w:val="00424B00"/>
    <w:rsid w:val="00424CAC"/>
    <w:rsid w:val="0042524D"/>
    <w:rsid w:val="00426FCD"/>
    <w:rsid w:val="004304C9"/>
    <w:rsid w:val="004305FC"/>
    <w:rsid w:val="00430B44"/>
    <w:rsid w:val="00431768"/>
    <w:rsid w:val="0043280D"/>
    <w:rsid w:val="004331F6"/>
    <w:rsid w:val="004332DE"/>
    <w:rsid w:val="00434391"/>
    <w:rsid w:val="004349BE"/>
    <w:rsid w:val="00435720"/>
    <w:rsid w:val="00435E35"/>
    <w:rsid w:val="004368A0"/>
    <w:rsid w:val="00436941"/>
    <w:rsid w:val="004402C9"/>
    <w:rsid w:val="00440D79"/>
    <w:rsid w:val="004421DE"/>
    <w:rsid w:val="00442851"/>
    <w:rsid w:val="00443B32"/>
    <w:rsid w:val="0044548A"/>
    <w:rsid w:val="00445D62"/>
    <w:rsid w:val="00446D00"/>
    <w:rsid w:val="0044729E"/>
    <w:rsid w:val="00450EC7"/>
    <w:rsid w:val="0045240F"/>
    <w:rsid w:val="00452A7C"/>
    <w:rsid w:val="00452C2E"/>
    <w:rsid w:val="00454441"/>
    <w:rsid w:val="00455C22"/>
    <w:rsid w:val="004560F0"/>
    <w:rsid w:val="00456F71"/>
    <w:rsid w:val="00457539"/>
    <w:rsid w:val="00460596"/>
    <w:rsid w:val="004609D5"/>
    <w:rsid w:val="00460AD4"/>
    <w:rsid w:val="00460F2B"/>
    <w:rsid w:val="00461F6E"/>
    <w:rsid w:val="00462EF3"/>
    <w:rsid w:val="004635D1"/>
    <w:rsid w:val="004650E0"/>
    <w:rsid w:val="00465576"/>
    <w:rsid w:val="00465D9D"/>
    <w:rsid w:val="004663D4"/>
    <w:rsid w:val="00467890"/>
    <w:rsid w:val="004679E2"/>
    <w:rsid w:val="00467A5A"/>
    <w:rsid w:val="00467D55"/>
    <w:rsid w:val="00471F5D"/>
    <w:rsid w:val="004728A7"/>
    <w:rsid w:val="00472C52"/>
    <w:rsid w:val="004734E0"/>
    <w:rsid w:val="004739E6"/>
    <w:rsid w:val="0047633D"/>
    <w:rsid w:val="00477ACF"/>
    <w:rsid w:val="00482F66"/>
    <w:rsid w:val="00483985"/>
    <w:rsid w:val="00483BC4"/>
    <w:rsid w:val="00484DAC"/>
    <w:rsid w:val="00486111"/>
    <w:rsid w:val="004869CE"/>
    <w:rsid w:val="004870A6"/>
    <w:rsid w:val="00487993"/>
    <w:rsid w:val="00487AC5"/>
    <w:rsid w:val="004903D6"/>
    <w:rsid w:val="004908B7"/>
    <w:rsid w:val="004914C8"/>
    <w:rsid w:val="00491AE1"/>
    <w:rsid w:val="00491FD8"/>
    <w:rsid w:val="004920F6"/>
    <w:rsid w:val="004922AC"/>
    <w:rsid w:val="004927F9"/>
    <w:rsid w:val="004932A1"/>
    <w:rsid w:val="00493553"/>
    <w:rsid w:val="00495204"/>
    <w:rsid w:val="0049557A"/>
    <w:rsid w:val="004957E3"/>
    <w:rsid w:val="00495EC3"/>
    <w:rsid w:val="00496694"/>
    <w:rsid w:val="00497FA1"/>
    <w:rsid w:val="004A03BD"/>
    <w:rsid w:val="004A17A1"/>
    <w:rsid w:val="004A19D3"/>
    <w:rsid w:val="004A2462"/>
    <w:rsid w:val="004A24B8"/>
    <w:rsid w:val="004A2CA8"/>
    <w:rsid w:val="004A300C"/>
    <w:rsid w:val="004A375E"/>
    <w:rsid w:val="004A38C7"/>
    <w:rsid w:val="004A3AFF"/>
    <w:rsid w:val="004A3F51"/>
    <w:rsid w:val="004A4BB0"/>
    <w:rsid w:val="004A4CFB"/>
    <w:rsid w:val="004A4E8F"/>
    <w:rsid w:val="004A69C0"/>
    <w:rsid w:val="004A6E33"/>
    <w:rsid w:val="004A7A4D"/>
    <w:rsid w:val="004B13BF"/>
    <w:rsid w:val="004B2456"/>
    <w:rsid w:val="004B2816"/>
    <w:rsid w:val="004B2E35"/>
    <w:rsid w:val="004B3EE5"/>
    <w:rsid w:val="004B784A"/>
    <w:rsid w:val="004C1244"/>
    <w:rsid w:val="004C1412"/>
    <w:rsid w:val="004C16A4"/>
    <w:rsid w:val="004C1DB9"/>
    <w:rsid w:val="004C2D87"/>
    <w:rsid w:val="004C4992"/>
    <w:rsid w:val="004C6073"/>
    <w:rsid w:val="004C6B70"/>
    <w:rsid w:val="004C7D50"/>
    <w:rsid w:val="004D06FD"/>
    <w:rsid w:val="004D157E"/>
    <w:rsid w:val="004D5CA7"/>
    <w:rsid w:val="004D5D50"/>
    <w:rsid w:val="004D684F"/>
    <w:rsid w:val="004D7529"/>
    <w:rsid w:val="004E0E28"/>
    <w:rsid w:val="004E1035"/>
    <w:rsid w:val="004E2421"/>
    <w:rsid w:val="004E2FF0"/>
    <w:rsid w:val="004E3176"/>
    <w:rsid w:val="004E3385"/>
    <w:rsid w:val="004E3815"/>
    <w:rsid w:val="004E4402"/>
    <w:rsid w:val="004E4A66"/>
    <w:rsid w:val="004E5CF8"/>
    <w:rsid w:val="004F0972"/>
    <w:rsid w:val="004F0D51"/>
    <w:rsid w:val="004F29F5"/>
    <w:rsid w:val="004F385E"/>
    <w:rsid w:val="004F4E90"/>
    <w:rsid w:val="004F51D9"/>
    <w:rsid w:val="004F5ECE"/>
    <w:rsid w:val="004F63FA"/>
    <w:rsid w:val="004F6DF5"/>
    <w:rsid w:val="004F77E1"/>
    <w:rsid w:val="004F7BCF"/>
    <w:rsid w:val="00500272"/>
    <w:rsid w:val="00501062"/>
    <w:rsid w:val="005014BB"/>
    <w:rsid w:val="005024B9"/>
    <w:rsid w:val="0050296C"/>
    <w:rsid w:val="00503B80"/>
    <w:rsid w:val="00504C9E"/>
    <w:rsid w:val="00505B13"/>
    <w:rsid w:val="005075FD"/>
    <w:rsid w:val="005103E6"/>
    <w:rsid w:val="00512323"/>
    <w:rsid w:val="0051234C"/>
    <w:rsid w:val="0051309E"/>
    <w:rsid w:val="00515F39"/>
    <w:rsid w:val="005177D5"/>
    <w:rsid w:val="0052028D"/>
    <w:rsid w:val="0052069C"/>
    <w:rsid w:val="00520B95"/>
    <w:rsid w:val="00521829"/>
    <w:rsid w:val="005242BA"/>
    <w:rsid w:val="0052435F"/>
    <w:rsid w:val="00524F85"/>
    <w:rsid w:val="005257E8"/>
    <w:rsid w:val="00525E02"/>
    <w:rsid w:val="00527313"/>
    <w:rsid w:val="00527B36"/>
    <w:rsid w:val="00527CEF"/>
    <w:rsid w:val="00527EC6"/>
    <w:rsid w:val="00533766"/>
    <w:rsid w:val="00534A8B"/>
    <w:rsid w:val="00535737"/>
    <w:rsid w:val="00536F16"/>
    <w:rsid w:val="00537752"/>
    <w:rsid w:val="0053792F"/>
    <w:rsid w:val="005419F8"/>
    <w:rsid w:val="00541A27"/>
    <w:rsid w:val="00541D30"/>
    <w:rsid w:val="005424F1"/>
    <w:rsid w:val="00543FA3"/>
    <w:rsid w:val="005441B4"/>
    <w:rsid w:val="00544FC4"/>
    <w:rsid w:val="00545728"/>
    <w:rsid w:val="00546276"/>
    <w:rsid w:val="0054663A"/>
    <w:rsid w:val="0054735D"/>
    <w:rsid w:val="00550350"/>
    <w:rsid w:val="005507BC"/>
    <w:rsid w:val="00550F3E"/>
    <w:rsid w:val="005513F6"/>
    <w:rsid w:val="00551676"/>
    <w:rsid w:val="005529BE"/>
    <w:rsid w:val="00553072"/>
    <w:rsid w:val="00553A6B"/>
    <w:rsid w:val="00553C0A"/>
    <w:rsid w:val="00554E7A"/>
    <w:rsid w:val="00555C25"/>
    <w:rsid w:val="0056281E"/>
    <w:rsid w:val="00563284"/>
    <w:rsid w:val="005644A1"/>
    <w:rsid w:val="00564F25"/>
    <w:rsid w:val="00565A7C"/>
    <w:rsid w:val="00567E8B"/>
    <w:rsid w:val="00570E1A"/>
    <w:rsid w:val="005710AA"/>
    <w:rsid w:val="00571FFA"/>
    <w:rsid w:val="00574728"/>
    <w:rsid w:val="00574EE8"/>
    <w:rsid w:val="00575514"/>
    <w:rsid w:val="00577D9E"/>
    <w:rsid w:val="005807DC"/>
    <w:rsid w:val="00580BAE"/>
    <w:rsid w:val="00582451"/>
    <w:rsid w:val="0058287B"/>
    <w:rsid w:val="00582B5F"/>
    <w:rsid w:val="00583436"/>
    <w:rsid w:val="00584610"/>
    <w:rsid w:val="00585941"/>
    <w:rsid w:val="0058784A"/>
    <w:rsid w:val="00590966"/>
    <w:rsid w:val="00593F8C"/>
    <w:rsid w:val="00594135"/>
    <w:rsid w:val="00594D0D"/>
    <w:rsid w:val="00594EA5"/>
    <w:rsid w:val="005976D9"/>
    <w:rsid w:val="00597A9D"/>
    <w:rsid w:val="005A0FEE"/>
    <w:rsid w:val="005A133F"/>
    <w:rsid w:val="005A17C9"/>
    <w:rsid w:val="005A24F2"/>
    <w:rsid w:val="005A2CCD"/>
    <w:rsid w:val="005A3E5E"/>
    <w:rsid w:val="005A5B12"/>
    <w:rsid w:val="005A6319"/>
    <w:rsid w:val="005A6B15"/>
    <w:rsid w:val="005A6ED7"/>
    <w:rsid w:val="005A78B9"/>
    <w:rsid w:val="005A7F85"/>
    <w:rsid w:val="005B089C"/>
    <w:rsid w:val="005B1F5A"/>
    <w:rsid w:val="005B268B"/>
    <w:rsid w:val="005B301C"/>
    <w:rsid w:val="005B310E"/>
    <w:rsid w:val="005B3287"/>
    <w:rsid w:val="005B3D44"/>
    <w:rsid w:val="005B56F8"/>
    <w:rsid w:val="005B5C57"/>
    <w:rsid w:val="005B5E6D"/>
    <w:rsid w:val="005C0661"/>
    <w:rsid w:val="005C180E"/>
    <w:rsid w:val="005C37E6"/>
    <w:rsid w:val="005C5907"/>
    <w:rsid w:val="005C609C"/>
    <w:rsid w:val="005C6303"/>
    <w:rsid w:val="005C719E"/>
    <w:rsid w:val="005C75D0"/>
    <w:rsid w:val="005C7C22"/>
    <w:rsid w:val="005D1222"/>
    <w:rsid w:val="005D2199"/>
    <w:rsid w:val="005D2432"/>
    <w:rsid w:val="005D31B6"/>
    <w:rsid w:val="005D3AB4"/>
    <w:rsid w:val="005D4A13"/>
    <w:rsid w:val="005D597F"/>
    <w:rsid w:val="005D5E09"/>
    <w:rsid w:val="005D6A02"/>
    <w:rsid w:val="005E0EF6"/>
    <w:rsid w:val="005E0F4E"/>
    <w:rsid w:val="005E1C3C"/>
    <w:rsid w:val="005E1F49"/>
    <w:rsid w:val="005E66D0"/>
    <w:rsid w:val="005E77BC"/>
    <w:rsid w:val="005F2088"/>
    <w:rsid w:val="005F5225"/>
    <w:rsid w:val="005F5A93"/>
    <w:rsid w:val="005F6DF7"/>
    <w:rsid w:val="005F76B3"/>
    <w:rsid w:val="005F7778"/>
    <w:rsid w:val="00600273"/>
    <w:rsid w:val="00600E47"/>
    <w:rsid w:val="00601820"/>
    <w:rsid w:val="00602646"/>
    <w:rsid w:val="00603A11"/>
    <w:rsid w:val="00603DB1"/>
    <w:rsid w:val="0060434D"/>
    <w:rsid w:val="0060460C"/>
    <w:rsid w:val="00604BC3"/>
    <w:rsid w:val="00605312"/>
    <w:rsid w:val="006067BF"/>
    <w:rsid w:val="00607025"/>
    <w:rsid w:val="00607350"/>
    <w:rsid w:val="0060756D"/>
    <w:rsid w:val="00607E71"/>
    <w:rsid w:val="0061008E"/>
    <w:rsid w:val="00611F6B"/>
    <w:rsid w:val="00612A21"/>
    <w:rsid w:val="0061373B"/>
    <w:rsid w:val="00614B25"/>
    <w:rsid w:val="00614DBC"/>
    <w:rsid w:val="00615269"/>
    <w:rsid w:val="0061653D"/>
    <w:rsid w:val="0061718E"/>
    <w:rsid w:val="00617716"/>
    <w:rsid w:val="00620949"/>
    <w:rsid w:val="00621D04"/>
    <w:rsid w:val="00621F04"/>
    <w:rsid w:val="006273E8"/>
    <w:rsid w:val="00627F16"/>
    <w:rsid w:val="006301A0"/>
    <w:rsid w:val="00630DDF"/>
    <w:rsid w:val="00632C02"/>
    <w:rsid w:val="0063309C"/>
    <w:rsid w:val="006337EE"/>
    <w:rsid w:val="006345C0"/>
    <w:rsid w:val="00634EA9"/>
    <w:rsid w:val="00635195"/>
    <w:rsid w:val="006362FB"/>
    <w:rsid w:val="00637380"/>
    <w:rsid w:val="00643F0D"/>
    <w:rsid w:val="00644094"/>
    <w:rsid w:val="0064415E"/>
    <w:rsid w:val="006474CB"/>
    <w:rsid w:val="006519DA"/>
    <w:rsid w:val="006525D4"/>
    <w:rsid w:val="00653A41"/>
    <w:rsid w:val="00654802"/>
    <w:rsid w:val="006549A2"/>
    <w:rsid w:val="00654F08"/>
    <w:rsid w:val="00655A3A"/>
    <w:rsid w:val="00657D9F"/>
    <w:rsid w:val="00661F3A"/>
    <w:rsid w:val="00664A3B"/>
    <w:rsid w:val="00664EBC"/>
    <w:rsid w:val="006654C1"/>
    <w:rsid w:val="00666482"/>
    <w:rsid w:val="00666D46"/>
    <w:rsid w:val="006677C9"/>
    <w:rsid w:val="006679E1"/>
    <w:rsid w:val="00667BDD"/>
    <w:rsid w:val="00670D09"/>
    <w:rsid w:val="00670F41"/>
    <w:rsid w:val="0067104F"/>
    <w:rsid w:val="00672F03"/>
    <w:rsid w:val="00673004"/>
    <w:rsid w:val="0067302F"/>
    <w:rsid w:val="006736D6"/>
    <w:rsid w:val="006745DB"/>
    <w:rsid w:val="00675C67"/>
    <w:rsid w:val="006810E4"/>
    <w:rsid w:val="006829DC"/>
    <w:rsid w:val="00683424"/>
    <w:rsid w:val="00683FFF"/>
    <w:rsid w:val="006844A8"/>
    <w:rsid w:val="00687EF3"/>
    <w:rsid w:val="0069185F"/>
    <w:rsid w:val="00692736"/>
    <w:rsid w:val="00692DC2"/>
    <w:rsid w:val="0069305B"/>
    <w:rsid w:val="00693735"/>
    <w:rsid w:val="00693FB1"/>
    <w:rsid w:val="006961BB"/>
    <w:rsid w:val="006970F0"/>
    <w:rsid w:val="006975E6"/>
    <w:rsid w:val="00697E5B"/>
    <w:rsid w:val="006A0758"/>
    <w:rsid w:val="006A14E3"/>
    <w:rsid w:val="006A1911"/>
    <w:rsid w:val="006A2E45"/>
    <w:rsid w:val="006A46A9"/>
    <w:rsid w:val="006A593F"/>
    <w:rsid w:val="006A59D8"/>
    <w:rsid w:val="006A74D3"/>
    <w:rsid w:val="006A793D"/>
    <w:rsid w:val="006A7D66"/>
    <w:rsid w:val="006B0507"/>
    <w:rsid w:val="006B0ECF"/>
    <w:rsid w:val="006B1708"/>
    <w:rsid w:val="006B1716"/>
    <w:rsid w:val="006B2089"/>
    <w:rsid w:val="006B2429"/>
    <w:rsid w:val="006B2EF8"/>
    <w:rsid w:val="006B580C"/>
    <w:rsid w:val="006B7469"/>
    <w:rsid w:val="006B74C9"/>
    <w:rsid w:val="006C0326"/>
    <w:rsid w:val="006C0E67"/>
    <w:rsid w:val="006C2922"/>
    <w:rsid w:val="006C3066"/>
    <w:rsid w:val="006C39BD"/>
    <w:rsid w:val="006C405A"/>
    <w:rsid w:val="006C486B"/>
    <w:rsid w:val="006C6146"/>
    <w:rsid w:val="006C6B1D"/>
    <w:rsid w:val="006C729B"/>
    <w:rsid w:val="006C7D69"/>
    <w:rsid w:val="006D1F85"/>
    <w:rsid w:val="006D2A5E"/>
    <w:rsid w:val="006D4807"/>
    <w:rsid w:val="006D4DFD"/>
    <w:rsid w:val="006D60D4"/>
    <w:rsid w:val="006D61FE"/>
    <w:rsid w:val="006D64DD"/>
    <w:rsid w:val="006D6AEE"/>
    <w:rsid w:val="006D6B9C"/>
    <w:rsid w:val="006E0154"/>
    <w:rsid w:val="006E0279"/>
    <w:rsid w:val="006E043E"/>
    <w:rsid w:val="006E0A3E"/>
    <w:rsid w:val="006E0E95"/>
    <w:rsid w:val="006E1341"/>
    <w:rsid w:val="006E244C"/>
    <w:rsid w:val="006E26C4"/>
    <w:rsid w:val="006E3F52"/>
    <w:rsid w:val="006E499B"/>
    <w:rsid w:val="006E5483"/>
    <w:rsid w:val="006E5A36"/>
    <w:rsid w:val="006E7268"/>
    <w:rsid w:val="006F1D06"/>
    <w:rsid w:val="006F1DB2"/>
    <w:rsid w:val="006F44CF"/>
    <w:rsid w:val="006F4FFB"/>
    <w:rsid w:val="006F50F7"/>
    <w:rsid w:val="006F5A53"/>
    <w:rsid w:val="006F5C34"/>
    <w:rsid w:val="006F6E36"/>
    <w:rsid w:val="0070206E"/>
    <w:rsid w:val="00702949"/>
    <w:rsid w:val="007040DB"/>
    <w:rsid w:val="00705329"/>
    <w:rsid w:val="007055BF"/>
    <w:rsid w:val="007112DF"/>
    <w:rsid w:val="00712C3B"/>
    <w:rsid w:val="00713053"/>
    <w:rsid w:val="00713282"/>
    <w:rsid w:val="007167A0"/>
    <w:rsid w:val="00717021"/>
    <w:rsid w:val="0072012D"/>
    <w:rsid w:val="00720986"/>
    <w:rsid w:val="00720DE4"/>
    <w:rsid w:val="007212E0"/>
    <w:rsid w:val="00722136"/>
    <w:rsid w:val="00724B02"/>
    <w:rsid w:val="00725EE0"/>
    <w:rsid w:val="00730758"/>
    <w:rsid w:val="00730BC2"/>
    <w:rsid w:val="00731529"/>
    <w:rsid w:val="0073255D"/>
    <w:rsid w:val="00733F1F"/>
    <w:rsid w:val="00735A95"/>
    <w:rsid w:val="0073619E"/>
    <w:rsid w:val="00736CDC"/>
    <w:rsid w:val="00737DE5"/>
    <w:rsid w:val="00740A83"/>
    <w:rsid w:val="00740CBD"/>
    <w:rsid w:val="00742122"/>
    <w:rsid w:val="00742CEE"/>
    <w:rsid w:val="00743B13"/>
    <w:rsid w:val="007441D7"/>
    <w:rsid w:val="00745F3E"/>
    <w:rsid w:val="00746EA8"/>
    <w:rsid w:val="00747BAA"/>
    <w:rsid w:val="0075040C"/>
    <w:rsid w:val="007513DE"/>
    <w:rsid w:val="00751CF3"/>
    <w:rsid w:val="00751FBF"/>
    <w:rsid w:val="007538A4"/>
    <w:rsid w:val="007542C6"/>
    <w:rsid w:val="00756F58"/>
    <w:rsid w:val="00757BC6"/>
    <w:rsid w:val="00757F7B"/>
    <w:rsid w:val="00760680"/>
    <w:rsid w:val="0076087A"/>
    <w:rsid w:val="00760912"/>
    <w:rsid w:val="00760B94"/>
    <w:rsid w:val="00760F36"/>
    <w:rsid w:val="00761CC0"/>
    <w:rsid w:val="00761F6D"/>
    <w:rsid w:val="0076202A"/>
    <w:rsid w:val="00762630"/>
    <w:rsid w:val="007639D0"/>
    <w:rsid w:val="00764B1F"/>
    <w:rsid w:val="0076689D"/>
    <w:rsid w:val="00766B02"/>
    <w:rsid w:val="007674EB"/>
    <w:rsid w:val="00770CFD"/>
    <w:rsid w:val="007710BB"/>
    <w:rsid w:val="007711C1"/>
    <w:rsid w:val="0077218D"/>
    <w:rsid w:val="007724F5"/>
    <w:rsid w:val="007740E3"/>
    <w:rsid w:val="00774D91"/>
    <w:rsid w:val="00775384"/>
    <w:rsid w:val="00776641"/>
    <w:rsid w:val="00777233"/>
    <w:rsid w:val="00777724"/>
    <w:rsid w:val="007806C5"/>
    <w:rsid w:val="00780756"/>
    <w:rsid w:val="00780A4D"/>
    <w:rsid w:val="007810AF"/>
    <w:rsid w:val="0078133E"/>
    <w:rsid w:val="0078261C"/>
    <w:rsid w:val="0078368A"/>
    <w:rsid w:val="00785F63"/>
    <w:rsid w:val="00786AE0"/>
    <w:rsid w:val="00787183"/>
    <w:rsid w:val="00787379"/>
    <w:rsid w:val="00787AE9"/>
    <w:rsid w:val="00792BAF"/>
    <w:rsid w:val="00794EE1"/>
    <w:rsid w:val="007964B8"/>
    <w:rsid w:val="0079681C"/>
    <w:rsid w:val="00796D87"/>
    <w:rsid w:val="00797A0E"/>
    <w:rsid w:val="00797D3E"/>
    <w:rsid w:val="007A0C3A"/>
    <w:rsid w:val="007A0CE2"/>
    <w:rsid w:val="007A10CB"/>
    <w:rsid w:val="007A161F"/>
    <w:rsid w:val="007A1B02"/>
    <w:rsid w:val="007A3FDD"/>
    <w:rsid w:val="007A42B6"/>
    <w:rsid w:val="007A50FC"/>
    <w:rsid w:val="007A5111"/>
    <w:rsid w:val="007A5FDE"/>
    <w:rsid w:val="007A656C"/>
    <w:rsid w:val="007A720F"/>
    <w:rsid w:val="007B145E"/>
    <w:rsid w:val="007B1B5E"/>
    <w:rsid w:val="007B23A6"/>
    <w:rsid w:val="007B260D"/>
    <w:rsid w:val="007B2A19"/>
    <w:rsid w:val="007B2E67"/>
    <w:rsid w:val="007B31C2"/>
    <w:rsid w:val="007B31C6"/>
    <w:rsid w:val="007B559D"/>
    <w:rsid w:val="007B5EB6"/>
    <w:rsid w:val="007B6806"/>
    <w:rsid w:val="007B6CC9"/>
    <w:rsid w:val="007B6E91"/>
    <w:rsid w:val="007C08A8"/>
    <w:rsid w:val="007C1E10"/>
    <w:rsid w:val="007C2DAB"/>
    <w:rsid w:val="007C2E0B"/>
    <w:rsid w:val="007C2ED5"/>
    <w:rsid w:val="007C4B38"/>
    <w:rsid w:val="007C5671"/>
    <w:rsid w:val="007C67A6"/>
    <w:rsid w:val="007C7F1B"/>
    <w:rsid w:val="007D05E8"/>
    <w:rsid w:val="007D0852"/>
    <w:rsid w:val="007D1317"/>
    <w:rsid w:val="007D2358"/>
    <w:rsid w:val="007D47A6"/>
    <w:rsid w:val="007D4A68"/>
    <w:rsid w:val="007D540B"/>
    <w:rsid w:val="007D57E0"/>
    <w:rsid w:val="007D59C1"/>
    <w:rsid w:val="007D6517"/>
    <w:rsid w:val="007D730F"/>
    <w:rsid w:val="007D7595"/>
    <w:rsid w:val="007E1364"/>
    <w:rsid w:val="007E1E17"/>
    <w:rsid w:val="007E23CE"/>
    <w:rsid w:val="007E4DBF"/>
    <w:rsid w:val="007E52CF"/>
    <w:rsid w:val="007E646E"/>
    <w:rsid w:val="007E7547"/>
    <w:rsid w:val="007E7B3F"/>
    <w:rsid w:val="007F0FB9"/>
    <w:rsid w:val="007F3703"/>
    <w:rsid w:val="007F42D3"/>
    <w:rsid w:val="007F4327"/>
    <w:rsid w:val="007F4BF2"/>
    <w:rsid w:val="007F5101"/>
    <w:rsid w:val="007F5267"/>
    <w:rsid w:val="007F6CB2"/>
    <w:rsid w:val="007F6FE5"/>
    <w:rsid w:val="007F78CB"/>
    <w:rsid w:val="008008F2"/>
    <w:rsid w:val="008011AA"/>
    <w:rsid w:val="00802D6F"/>
    <w:rsid w:val="00803766"/>
    <w:rsid w:val="008038E9"/>
    <w:rsid w:val="00804229"/>
    <w:rsid w:val="0080434D"/>
    <w:rsid w:val="008056DC"/>
    <w:rsid w:val="00807953"/>
    <w:rsid w:val="00810762"/>
    <w:rsid w:val="00812805"/>
    <w:rsid w:val="0081297C"/>
    <w:rsid w:val="00813E33"/>
    <w:rsid w:val="00814E1A"/>
    <w:rsid w:val="00815915"/>
    <w:rsid w:val="00815992"/>
    <w:rsid w:val="0081722E"/>
    <w:rsid w:val="00817AEB"/>
    <w:rsid w:val="008210DC"/>
    <w:rsid w:val="00821835"/>
    <w:rsid w:val="00821EF2"/>
    <w:rsid w:val="00823F94"/>
    <w:rsid w:val="008251DD"/>
    <w:rsid w:val="00826543"/>
    <w:rsid w:val="00830456"/>
    <w:rsid w:val="00830D2D"/>
    <w:rsid w:val="008321B8"/>
    <w:rsid w:val="00832498"/>
    <w:rsid w:val="00832B5B"/>
    <w:rsid w:val="008331EF"/>
    <w:rsid w:val="00833BD3"/>
    <w:rsid w:val="008348A6"/>
    <w:rsid w:val="0083774F"/>
    <w:rsid w:val="00841E11"/>
    <w:rsid w:val="00842561"/>
    <w:rsid w:val="008427F3"/>
    <w:rsid w:val="00844009"/>
    <w:rsid w:val="00846EE9"/>
    <w:rsid w:val="008502E9"/>
    <w:rsid w:val="00852407"/>
    <w:rsid w:val="00852A77"/>
    <w:rsid w:val="00852AC6"/>
    <w:rsid w:val="008536FE"/>
    <w:rsid w:val="00853891"/>
    <w:rsid w:val="00854C2C"/>
    <w:rsid w:val="008554FC"/>
    <w:rsid w:val="008568F6"/>
    <w:rsid w:val="00857AA5"/>
    <w:rsid w:val="008617A3"/>
    <w:rsid w:val="00862376"/>
    <w:rsid w:val="008631EA"/>
    <w:rsid w:val="00863B92"/>
    <w:rsid w:val="00863C5C"/>
    <w:rsid w:val="00864551"/>
    <w:rsid w:val="0086605D"/>
    <w:rsid w:val="0086707A"/>
    <w:rsid w:val="00870C9D"/>
    <w:rsid w:val="008711D3"/>
    <w:rsid w:val="008715C0"/>
    <w:rsid w:val="00871BA6"/>
    <w:rsid w:val="0087278E"/>
    <w:rsid w:val="00872C6C"/>
    <w:rsid w:val="008744A1"/>
    <w:rsid w:val="00874531"/>
    <w:rsid w:val="00874E7C"/>
    <w:rsid w:val="008758CA"/>
    <w:rsid w:val="0087603B"/>
    <w:rsid w:val="00876554"/>
    <w:rsid w:val="0088048A"/>
    <w:rsid w:val="00881CC6"/>
    <w:rsid w:val="00881F5E"/>
    <w:rsid w:val="008851EC"/>
    <w:rsid w:val="00885632"/>
    <w:rsid w:val="00890575"/>
    <w:rsid w:val="00891D4E"/>
    <w:rsid w:val="0089269A"/>
    <w:rsid w:val="008935A3"/>
    <w:rsid w:val="00893951"/>
    <w:rsid w:val="00893F1C"/>
    <w:rsid w:val="0089663D"/>
    <w:rsid w:val="00896651"/>
    <w:rsid w:val="008968EE"/>
    <w:rsid w:val="008973D1"/>
    <w:rsid w:val="008A1744"/>
    <w:rsid w:val="008A1780"/>
    <w:rsid w:val="008A1FF1"/>
    <w:rsid w:val="008A2141"/>
    <w:rsid w:val="008A2301"/>
    <w:rsid w:val="008A2EB1"/>
    <w:rsid w:val="008A3163"/>
    <w:rsid w:val="008A4217"/>
    <w:rsid w:val="008A611D"/>
    <w:rsid w:val="008A6593"/>
    <w:rsid w:val="008A7FA1"/>
    <w:rsid w:val="008B16EA"/>
    <w:rsid w:val="008B1849"/>
    <w:rsid w:val="008B3C3C"/>
    <w:rsid w:val="008B3D90"/>
    <w:rsid w:val="008B3DB5"/>
    <w:rsid w:val="008B3F8E"/>
    <w:rsid w:val="008B4055"/>
    <w:rsid w:val="008B42E0"/>
    <w:rsid w:val="008B458C"/>
    <w:rsid w:val="008B57A0"/>
    <w:rsid w:val="008B643A"/>
    <w:rsid w:val="008B6783"/>
    <w:rsid w:val="008B77A7"/>
    <w:rsid w:val="008B7EB7"/>
    <w:rsid w:val="008C19BA"/>
    <w:rsid w:val="008C320D"/>
    <w:rsid w:val="008C7935"/>
    <w:rsid w:val="008C7E05"/>
    <w:rsid w:val="008D0152"/>
    <w:rsid w:val="008D07D5"/>
    <w:rsid w:val="008D0F17"/>
    <w:rsid w:val="008D1BA4"/>
    <w:rsid w:val="008D1C32"/>
    <w:rsid w:val="008D1FD8"/>
    <w:rsid w:val="008D44DD"/>
    <w:rsid w:val="008D5F01"/>
    <w:rsid w:val="008D6D67"/>
    <w:rsid w:val="008D6F50"/>
    <w:rsid w:val="008D7A40"/>
    <w:rsid w:val="008E07EA"/>
    <w:rsid w:val="008E138F"/>
    <w:rsid w:val="008E4F80"/>
    <w:rsid w:val="008E61F8"/>
    <w:rsid w:val="008E720D"/>
    <w:rsid w:val="008F01DE"/>
    <w:rsid w:val="008F1B1A"/>
    <w:rsid w:val="008F1BE8"/>
    <w:rsid w:val="008F240E"/>
    <w:rsid w:val="008F29B7"/>
    <w:rsid w:val="008F5859"/>
    <w:rsid w:val="008F589F"/>
    <w:rsid w:val="008F5B37"/>
    <w:rsid w:val="008F6464"/>
    <w:rsid w:val="009033B8"/>
    <w:rsid w:val="009058E0"/>
    <w:rsid w:val="00906276"/>
    <w:rsid w:val="00907199"/>
    <w:rsid w:val="0090726A"/>
    <w:rsid w:val="00907C59"/>
    <w:rsid w:val="0091081C"/>
    <w:rsid w:val="00910986"/>
    <w:rsid w:val="00910E59"/>
    <w:rsid w:val="00912322"/>
    <w:rsid w:val="00912EEF"/>
    <w:rsid w:val="00912F83"/>
    <w:rsid w:val="009132EE"/>
    <w:rsid w:val="00913EB7"/>
    <w:rsid w:val="00914BEB"/>
    <w:rsid w:val="009178FA"/>
    <w:rsid w:val="00917A72"/>
    <w:rsid w:val="00920843"/>
    <w:rsid w:val="0092086D"/>
    <w:rsid w:val="00921B42"/>
    <w:rsid w:val="00922708"/>
    <w:rsid w:val="0092294E"/>
    <w:rsid w:val="00923DCC"/>
    <w:rsid w:val="0092402A"/>
    <w:rsid w:val="0092404E"/>
    <w:rsid w:val="009259FC"/>
    <w:rsid w:val="00926212"/>
    <w:rsid w:val="0092657D"/>
    <w:rsid w:val="00926938"/>
    <w:rsid w:val="00926D44"/>
    <w:rsid w:val="0093052A"/>
    <w:rsid w:val="0093089D"/>
    <w:rsid w:val="00931677"/>
    <w:rsid w:val="00932B0F"/>
    <w:rsid w:val="00934BB5"/>
    <w:rsid w:val="00936C70"/>
    <w:rsid w:val="00936EBB"/>
    <w:rsid w:val="009409E4"/>
    <w:rsid w:val="00940E77"/>
    <w:rsid w:val="00941210"/>
    <w:rsid w:val="00941D02"/>
    <w:rsid w:val="009425FF"/>
    <w:rsid w:val="0094317A"/>
    <w:rsid w:val="00943FCB"/>
    <w:rsid w:val="009443E1"/>
    <w:rsid w:val="00944B85"/>
    <w:rsid w:val="00944F76"/>
    <w:rsid w:val="0094653D"/>
    <w:rsid w:val="00952FB2"/>
    <w:rsid w:val="00953237"/>
    <w:rsid w:val="00953D1A"/>
    <w:rsid w:val="009546DD"/>
    <w:rsid w:val="009549BC"/>
    <w:rsid w:val="00954EB2"/>
    <w:rsid w:val="00956459"/>
    <w:rsid w:val="0095768B"/>
    <w:rsid w:val="009601D8"/>
    <w:rsid w:val="00960903"/>
    <w:rsid w:val="009612ED"/>
    <w:rsid w:val="009613FA"/>
    <w:rsid w:val="00961AB9"/>
    <w:rsid w:val="00962642"/>
    <w:rsid w:val="009631F1"/>
    <w:rsid w:val="00963823"/>
    <w:rsid w:val="00964153"/>
    <w:rsid w:val="00964741"/>
    <w:rsid w:val="00966B64"/>
    <w:rsid w:val="00970BA8"/>
    <w:rsid w:val="00972065"/>
    <w:rsid w:val="0097216A"/>
    <w:rsid w:val="00972F90"/>
    <w:rsid w:val="00972FDE"/>
    <w:rsid w:val="00973801"/>
    <w:rsid w:val="009739A5"/>
    <w:rsid w:val="00974E6E"/>
    <w:rsid w:val="00977995"/>
    <w:rsid w:val="00977DE2"/>
    <w:rsid w:val="0098246E"/>
    <w:rsid w:val="009849BD"/>
    <w:rsid w:val="009854C9"/>
    <w:rsid w:val="009857F8"/>
    <w:rsid w:val="00985DAB"/>
    <w:rsid w:val="009867DA"/>
    <w:rsid w:val="00990956"/>
    <w:rsid w:val="00991021"/>
    <w:rsid w:val="0099260C"/>
    <w:rsid w:val="0099390D"/>
    <w:rsid w:val="009963B8"/>
    <w:rsid w:val="00996618"/>
    <w:rsid w:val="00997038"/>
    <w:rsid w:val="00997EB7"/>
    <w:rsid w:val="009A0494"/>
    <w:rsid w:val="009A0DF0"/>
    <w:rsid w:val="009A3390"/>
    <w:rsid w:val="009A5F70"/>
    <w:rsid w:val="009A7659"/>
    <w:rsid w:val="009A7E88"/>
    <w:rsid w:val="009B207A"/>
    <w:rsid w:val="009B220F"/>
    <w:rsid w:val="009B2E7E"/>
    <w:rsid w:val="009B423B"/>
    <w:rsid w:val="009B4279"/>
    <w:rsid w:val="009B4D46"/>
    <w:rsid w:val="009B5C63"/>
    <w:rsid w:val="009B5EFD"/>
    <w:rsid w:val="009B60CB"/>
    <w:rsid w:val="009B64A1"/>
    <w:rsid w:val="009B71FC"/>
    <w:rsid w:val="009B7881"/>
    <w:rsid w:val="009C1021"/>
    <w:rsid w:val="009C245F"/>
    <w:rsid w:val="009C24EF"/>
    <w:rsid w:val="009C345F"/>
    <w:rsid w:val="009C3A5B"/>
    <w:rsid w:val="009C49F9"/>
    <w:rsid w:val="009C49FD"/>
    <w:rsid w:val="009C4BF6"/>
    <w:rsid w:val="009C7B68"/>
    <w:rsid w:val="009D03DC"/>
    <w:rsid w:val="009D1071"/>
    <w:rsid w:val="009D1CEB"/>
    <w:rsid w:val="009D2050"/>
    <w:rsid w:val="009D262F"/>
    <w:rsid w:val="009D26AA"/>
    <w:rsid w:val="009D28FC"/>
    <w:rsid w:val="009D2ECC"/>
    <w:rsid w:val="009D345F"/>
    <w:rsid w:val="009D48F6"/>
    <w:rsid w:val="009D5807"/>
    <w:rsid w:val="009D5CB5"/>
    <w:rsid w:val="009D71A5"/>
    <w:rsid w:val="009D7DEB"/>
    <w:rsid w:val="009D7DFE"/>
    <w:rsid w:val="009E2D39"/>
    <w:rsid w:val="009E2F3C"/>
    <w:rsid w:val="009E53D8"/>
    <w:rsid w:val="009E6F7C"/>
    <w:rsid w:val="009F00C8"/>
    <w:rsid w:val="009F0320"/>
    <w:rsid w:val="009F037E"/>
    <w:rsid w:val="009F0618"/>
    <w:rsid w:val="009F0673"/>
    <w:rsid w:val="009F0E8F"/>
    <w:rsid w:val="009F11FD"/>
    <w:rsid w:val="009F47EB"/>
    <w:rsid w:val="009F51D1"/>
    <w:rsid w:val="009F6A75"/>
    <w:rsid w:val="009F7AE6"/>
    <w:rsid w:val="00A0066B"/>
    <w:rsid w:val="00A00785"/>
    <w:rsid w:val="00A00D41"/>
    <w:rsid w:val="00A0150E"/>
    <w:rsid w:val="00A03FEC"/>
    <w:rsid w:val="00A05D4A"/>
    <w:rsid w:val="00A05FB7"/>
    <w:rsid w:val="00A06483"/>
    <w:rsid w:val="00A06ABA"/>
    <w:rsid w:val="00A06D41"/>
    <w:rsid w:val="00A071B6"/>
    <w:rsid w:val="00A07455"/>
    <w:rsid w:val="00A10228"/>
    <w:rsid w:val="00A10433"/>
    <w:rsid w:val="00A12604"/>
    <w:rsid w:val="00A12BCE"/>
    <w:rsid w:val="00A1366A"/>
    <w:rsid w:val="00A13756"/>
    <w:rsid w:val="00A13F97"/>
    <w:rsid w:val="00A1744D"/>
    <w:rsid w:val="00A175B7"/>
    <w:rsid w:val="00A17982"/>
    <w:rsid w:val="00A2032F"/>
    <w:rsid w:val="00A2085D"/>
    <w:rsid w:val="00A21CC8"/>
    <w:rsid w:val="00A22071"/>
    <w:rsid w:val="00A222B1"/>
    <w:rsid w:val="00A22BE5"/>
    <w:rsid w:val="00A23A83"/>
    <w:rsid w:val="00A26151"/>
    <w:rsid w:val="00A310E6"/>
    <w:rsid w:val="00A314EA"/>
    <w:rsid w:val="00A31CDB"/>
    <w:rsid w:val="00A31D15"/>
    <w:rsid w:val="00A3215B"/>
    <w:rsid w:val="00A32329"/>
    <w:rsid w:val="00A324AA"/>
    <w:rsid w:val="00A327B6"/>
    <w:rsid w:val="00A32B7C"/>
    <w:rsid w:val="00A33866"/>
    <w:rsid w:val="00A3417C"/>
    <w:rsid w:val="00A35154"/>
    <w:rsid w:val="00A35681"/>
    <w:rsid w:val="00A36662"/>
    <w:rsid w:val="00A40899"/>
    <w:rsid w:val="00A408C2"/>
    <w:rsid w:val="00A42E4D"/>
    <w:rsid w:val="00A44660"/>
    <w:rsid w:val="00A44791"/>
    <w:rsid w:val="00A44969"/>
    <w:rsid w:val="00A44D9F"/>
    <w:rsid w:val="00A465DE"/>
    <w:rsid w:val="00A46F3A"/>
    <w:rsid w:val="00A4775A"/>
    <w:rsid w:val="00A477F3"/>
    <w:rsid w:val="00A50078"/>
    <w:rsid w:val="00A52435"/>
    <w:rsid w:val="00A5245B"/>
    <w:rsid w:val="00A529A8"/>
    <w:rsid w:val="00A52EF2"/>
    <w:rsid w:val="00A55204"/>
    <w:rsid w:val="00A5641B"/>
    <w:rsid w:val="00A56D7F"/>
    <w:rsid w:val="00A61B22"/>
    <w:rsid w:val="00A62D34"/>
    <w:rsid w:val="00A634A2"/>
    <w:rsid w:val="00A6467C"/>
    <w:rsid w:val="00A65D8B"/>
    <w:rsid w:val="00A6645A"/>
    <w:rsid w:val="00A66AC4"/>
    <w:rsid w:val="00A66D57"/>
    <w:rsid w:val="00A70CAC"/>
    <w:rsid w:val="00A7261F"/>
    <w:rsid w:val="00A77B40"/>
    <w:rsid w:val="00A80690"/>
    <w:rsid w:val="00A80795"/>
    <w:rsid w:val="00A81E17"/>
    <w:rsid w:val="00A81F2A"/>
    <w:rsid w:val="00A820A5"/>
    <w:rsid w:val="00A822DE"/>
    <w:rsid w:val="00A8254D"/>
    <w:rsid w:val="00A82ADF"/>
    <w:rsid w:val="00A83392"/>
    <w:rsid w:val="00A8379E"/>
    <w:rsid w:val="00A9012A"/>
    <w:rsid w:val="00A90E80"/>
    <w:rsid w:val="00A919E3"/>
    <w:rsid w:val="00A91C2C"/>
    <w:rsid w:val="00A921AF"/>
    <w:rsid w:val="00A939BE"/>
    <w:rsid w:val="00A93F5E"/>
    <w:rsid w:val="00A94AB9"/>
    <w:rsid w:val="00A94E48"/>
    <w:rsid w:val="00AA0441"/>
    <w:rsid w:val="00AA061C"/>
    <w:rsid w:val="00AA1BB7"/>
    <w:rsid w:val="00AA1C95"/>
    <w:rsid w:val="00AA2659"/>
    <w:rsid w:val="00AA27FD"/>
    <w:rsid w:val="00AA2E9D"/>
    <w:rsid w:val="00AA30E2"/>
    <w:rsid w:val="00AA3CDF"/>
    <w:rsid w:val="00AA3F0B"/>
    <w:rsid w:val="00AA436C"/>
    <w:rsid w:val="00AA670E"/>
    <w:rsid w:val="00AA6875"/>
    <w:rsid w:val="00AA6E29"/>
    <w:rsid w:val="00AA724E"/>
    <w:rsid w:val="00AB0633"/>
    <w:rsid w:val="00AB0698"/>
    <w:rsid w:val="00AB0F49"/>
    <w:rsid w:val="00AB181D"/>
    <w:rsid w:val="00AB1898"/>
    <w:rsid w:val="00AB2AC6"/>
    <w:rsid w:val="00AB5096"/>
    <w:rsid w:val="00AB5FDF"/>
    <w:rsid w:val="00AB7D30"/>
    <w:rsid w:val="00AB7F97"/>
    <w:rsid w:val="00AC0854"/>
    <w:rsid w:val="00AC2A53"/>
    <w:rsid w:val="00AC2C79"/>
    <w:rsid w:val="00AC3578"/>
    <w:rsid w:val="00AC4A04"/>
    <w:rsid w:val="00AC5160"/>
    <w:rsid w:val="00AC6383"/>
    <w:rsid w:val="00AD04BB"/>
    <w:rsid w:val="00AD066A"/>
    <w:rsid w:val="00AD0CBF"/>
    <w:rsid w:val="00AD1559"/>
    <w:rsid w:val="00AD1756"/>
    <w:rsid w:val="00AD1AC2"/>
    <w:rsid w:val="00AD1BE3"/>
    <w:rsid w:val="00AD2428"/>
    <w:rsid w:val="00AD2784"/>
    <w:rsid w:val="00AD44D6"/>
    <w:rsid w:val="00AD5816"/>
    <w:rsid w:val="00AD58D2"/>
    <w:rsid w:val="00AD5D7C"/>
    <w:rsid w:val="00AD6242"/>
    <w:rsid w:val="00AD65C6"/>
    <w:rsid w:val="00AE03E9"/>
    <w:rsid w:val="00AE0995"/>
    <w:rsid w:val="00AE0A95"/>
    <w:rsid w:val="00AE258A"/>
    <w:rsid w:val="00AE263D"/>
    <w:rsid w:val="00AE2745"/>
    <w:rsid w:val="00AE2760"/>
    <w:rsid w:val="00AE2A82"/>
    <w:rsid w:val="00AE2F49"/>
    <w:rsid w:val="00AE4762"/>
    <w:rsid w:val="00AE5009"/>
    <w:rsid w:val="00AE5177"/>
    <w:rsid w:val="00AE55CC"/>
    <w:rsid w:val="00AE6031"/>
    <w:rsid w:val="00AE6D63"/>
    <w:rsid w:val="00AE7CA0"/>
    <w:rsid w:val="00AF0FDF"/>
    <w:rsid w:val="00AF1469"/>
    <w:rsid w:val="00AF147C"/>
    <w:rsid w:val="00AF2440"/>
    <w:rsid w:val="00AF2A54"/>
    <w:rsid w:val="00AF2BEC"/>
    <w:rsid w:val="00AF3750"/>
    <w:rsid w:val="00AF45EB"/>
    <w:rsid w:val="00AF54D7"/>
    <w:rsid w:val="00AF617B"/>
    <w:rsid w:val="00AF7473"/>
    <w:rsid w:val="00B0071C"/>
    <w:rsid w:val="00B034E2"/>
    <w:rsid w:val="00B040D1"/>
    <w:rsid w:val="00B04518"/>
    <w:rsid w:val="00B057FA"/>
    <w:rsid w:val="00B05DF0"/>
    <w:rsid w:val="00B07D41"/>
    <w:rsid w:val="00B10851"/>
    <w:rsid w:val="00B110C6"/>
    <w:rsid w:val="00B11710"/>
    <w:rsid w:val="00B12B3C"/>
    <w:rsid w:val="00B143B9"/>
    <w:rsid w:val="00B156E8"/>
    <w:rsid w:val="00B16998"/>
    <w:rsid w:val="00B16CEF"/>
    <w:rsid w:val="00B178E4"/>
    <w:rsid w:val="00B20390"/>
    <w:rsid w:val="00B20DEB"/>
    <w:rsid w:val="00B22D18"/>
    <w:rsid w:val="00B233A4"/>
    <w:rsid w:val="00B24E31"/>
    <w:rsid w:val="00B303B6"/>
    <w:rsid w:val="00B32804"/>
    <w:rsid w:val="00B32D1F"/>
    <w:rsid w:val="00B357F6"/>
    <w:rsid w:val="00B36186"/>
    <w:rsid w:val="00B36297"/>
    <w:rsid w:val="00B372F3"/>
    <w:rsid w:val="00B40251"/>
    <w:rsid w:val="00B40A36"/>
    <w:rsid w:val="00B41F51"/>
    <w:rsid w:val="00B41F5D"/>
    <w:rsid w:val="00B425D0"/>
    <w:rsid w:val="00B42935"/>
    <w:rsid w:val="00B42F22"/>
    <w:rsid w:val="00B4371B"/>
    <w:rsid w:val="00B43B89"/>
    <w:rsid w:val="00B448EA"/>
    <w:rsid w:val="00B45932"/>
    <w:rsid w:val="00B46D04"/>
    <w:rsid w:val="00B47E59"/>
    <w:rsid w:val="00B5015B"/>
    <w:rsid w:val="00B502BD"/>
    <w:rsid w:val="00B51804"/>
    <w:rsid w:val="00B5195D"/>
    <w:rsid w:val="00B55842"/>
    <w:rsid w:val="00B55936"/>
    <w:rsid w:val="00B559B1"/>
    <w:rsid w:val="00B575B0"/>
    <w:rsid w:val="00B60E9E"/>
    <w:rsid w:val="00B60F03"/>
    <w:rsid w:val="00B61223"/>
    <w:rsid w:val="00B63405"/>
    <w:rsid w:val="00B6376E"/>
    <w:rsid w:val="00B63D3A"/>
    <w:rsid w:val="00B651FD"/>
    <w:rsid w:val="00B66E2D"/>
    <w:rsid w:val="00B70E33"/>
    <w:rsid w:val="00B71262"/>
    <w:rsid w:val="00B713DD"/>
    <w:rsid w:val="00B75A71"/>
    <w:rsid w:val="00B76781"/>
    <w:rsid w:val="00B7683F"/>
    <w:rsid w:val="00B76BBA"/>
    <w:rsid w:val="00B773F1"/>
    <w:rsid w:val="00B77D26"/>
    <w:rsid w:val="00B80175"/>
    <w:rsid w:val="00B80549"/>
    <w:rsid w:val="00B808EF"/>
    <w:rsid w:val="00B8095B"/>
    <w:rsid w:val="00B80AE4"/>
    <w:rsid w:val="00B80DC8"/>
    <w:rsid w:val="00B816AD"/>
    <w:rsid w:val="00B81EEB"/>
    <w:rsid w:val="00B8232E"/>
    <w:rsid w:val="00B83A76"/>
    <w:rsid w:val="00B8585E"/>
    <w:rsid w:val="00B90E3F"/>
    <w:rsid w:val="00B92937"/>
    <w:rsid w:val="00B93C51"/>
    <w:rsid w:val="00B93C8D"/>
    <w:rsid w:val="00B93CF0"/>
    <w:rsid w:val="00B93DEF"/>
    <w:rsid w:val="00B959DC"/>
    <w:rsid w:val="00B96B7F"/>
    <w:rsid w:val="00B96C06"/>
    <w:rsid w:val="00B97233"/>
    <w:rsid w:val="00B972DE"/>
    <w:rsid w:val="00B97638"/>
    <w:rsid w:val="00BA1254"/>
    <w:rsid w:val="00BA1DAC"/>
    <w:rsid w:val="00BA2C1A"/>
    <w:rsid w:val="00BA33E8"/>
    <w:rsid w:val="00BA3AB2"/>
    <w:rsid w:val="00BA4AB3"/>
    <w:rsid w:val="00BA4C89"/>
    <w:rsid w:val="00BA5604"/>
    <w:rsid w:val="00BA63B0"/>
    <w:rsid w:val="00BA778D"/>
    <w:rsid w:val="00BA7862"/>
    <w:rsid w:val="00BB05CF"/>
    <w:rsid w:val="00BB0744"/>
    <w:rsid w:val="00BB14D7"/>
    <w:rsid w:val="00BB3023"/>
    <w:rsid w:val="00BB3A92"/>
    <w:rsid w:val="00BB538B"/>
    <w:rsid w:val="00BB5EDF"/>
    <w:rsid w:val="00BB62CD"/>
    <w:rsid w:val="00BB68C2"/>
    <w:rsid w:val="00BB69FB"/>
    <w:rsid w:val="00BB7499"/>
    <w:rsid w:val="00BB7727"/>
    <w:rsid w:val="00BC0898"/>
    <w:rsid w:val="00BC336E"/>
    <w:rsid w:val="00BC3797"/>
    <w:rsid w:val="00BC6339"/>
    <w:rsid w:val="00BC676C"/>
    <w:rsid w:val="00BC6EDE"/>
    <w:rsid w:val="00BC74D3"/>
    <w:rsid w:val="00BD01AF"/>
    <w:rsid w:val="00BD0B33"/>
    <w:rsid w:val="00BD0BDD"/>
    <w:rsid w:val="00BD0C4B"/>
    <w:rsid w:val="00BD29C6"/>
    <w:rsid w:val="00BD5A8F"/>
    <w:rsid w:val="00BD5EC2"/>
    <w:rsid w:val="00BD6876"/>
    <w:rsid w:val="00BD6BF3"/>
    <w:rsid w:val="00BE17DD"/>
    <w:rsid w:val="00BE1EAD"/>
    <w:rsid w:val="00BE24C1"/>
    <w:rsid w:val="00BE2E15"/>
    <w:rsid w:val="00BE37DD"/>
    <w:rsid w:val="00BE3D34"/>
    <w:rsid w:val="00BE5082"/>
    <w:rsid w:val="00BE5A7B"/>
    <w:rsid w:val="00BE5AC3"/>
    <w:rsid w:val="00BE5AC9"/>
    <w:rsid w:val="00BE6D7E"/>
    <w:rsid w:val="00BE6DD1"/>
    <w:rsid w:val="00BE6F98"/>
    <w:rsid w:val="00BE7C13"/>
    <w:rsid w:val="00BF0211"/>
    <w:rsid w:val="00BF0D08"/>
    <w:rsid w:val="00BF10A5"/>
    <w:rsid w:val="00BF30A6"/>
    <w:rsid w:val="00BF3AD9"/>
    <w:rsid w:val="00BF4EA3"/>
    <w:rsid w:val="00BF5624"/>
    <w:rsid w:val="00BF57DC"/>
    <w:rsid w:val="00BF5D81"/>
    <w:rsid w:val="00BF6428"/>
    <w:rsid w:val="00C00463"/>
    <w:rsid w:val="00C00621"/>
    <w:rsid w:val="00C00F7E"/>
    <w:rsid w:val="00C0112B"/>
    <w:rsid w:val="00C01381"/>
    <w:rsid w:val="00C013A8"/>
    <w:rsid w:val="00C01853"/>
    <w:rsid w:val="00C03387"/>
    <w:rsid w:val="00C0532A"/>
    <w:rsid w:val="00C054A7"/>
    <w:rsid w:val="00C065F9"/>
    <w:rsid w:val="00C06696"/>
    <w:rsid w:val="00C06F12"/>
    <w:rsid w:val="00C1033F"/>
    <w:rsid w:val="00C12248"/>
    <w:rsid w:val="00C13211"/>
    <w:rsid w:val="00C14F51"/>
    <w:rsid w:val="00C1663D"/>
    <w:rsid w:val="00C1749A"/>
    <w:rsid w:val="00C21C69"/>
    <w:rsid w:val="00C21FA8"/>
    <w:rsid w:val="00C227FA"/>
    <w:rsid w:val="00C22F13"/>
    <w:rsid w:val="00C23703"/>
    <w:rsid w:val="00C25801"/>
    <w:rsid w:val="00C3118B"/>
    <w:rsid w:val="00C3131B"/>
    <w:rsid w:val="00C314CC"/>
    <w:rsid w:val="00C3227C"/>
    <w:rsid w:val="00C33061"/>
    <w:rsid w:val="00C3380C"/>
    <w:rsid w:val="00C34688"/>
    <w:rsid w:val="00C35407"/>
    <w:rsid w:val="00C36181"/>
    <w:rsid w:val="00C362C3"/>
    <w:rsid w:val="00C40710"/>
    <w:rsid w:val="00C40F6B"/>
    <w:rsid w:val="00C41DCE"/>
    <w:rsid w:val="00C426AB"/>
    <w:rsid w:val="00C4338A"/>
    <w:rsid w:val="00C43C45"/>
    <w:rsid w:val="00C44293"/>
    <w:rsid w:val="00C45605"/>
    <w:rsid w:val="00C458EA"/>
    <w:rsid w:val="00C46250"/>
    <w:rsid w:val="00C477BB"/>
    <w:rsid w:val="00C479D2"/>
    <w:rsid w:val="00C517CC"/>
    <w:rsid w:val="00C518A7"/>
    <w:rsid w:val="00C51A36"/>
    <w:rsid w:val="00C51C2D"/>
    <w:rsid w:val="00C52C2C"/>
    <w:rsid w:val="00C53652"/>
    <w:rsid w:val="00C537FC"/>
    <w:rsid w:val="00C547F3"/>
    <w:rsid w:val="00C55C56"/>
    <w:rsid w:val="00C5669A"/>
    <w:rsid w:val="00C6086C"/>
    <w:rsid w:val="00C61176"/>
    <w:rsid w:val="00C624EF"/>
    <w:rsid w:val="00C6279B"/>
    <w:rsid w:val="00C62881"/>
    <w:rsid w:val="00C6297C"/>
    <w:rsid w:val="00C62CED"/>
    <w:rsid w:val="00C63427"/>
    <w:rsid w:val="00C640D0"/>
    <w:rsid w:val="00C6456B"/>
    <w:rsid w:val="00C64614"/>
    <w:rsid w:val="00C652D3"/>
    <w:rsid w:val="00C654E2"/>
    <w:rsid w:val="00C6794A"/>
    <w:rsid w:val="00C67C5D"/>
    <w:rsid w:val="00C67E2C"/>
    <w:rsid w:val="00C67EB8"/>
    <w:rsid w:val="00C70440"/>
    <w:rsid w:val="00C7141A"/>
    <w:rsid w:val="00C71F73"/>
    <w:rsid w:val="00C7288B"/>
    <w:rsid w:val="00C732F8"/>
    <w:rsid w:val="00C75289"/>
    <w:rsid w:val="00C75D65"/>
    <w:rsid w:val="00C75E09"/>
    <w:rsid w:val="00C76A05"/>
    <w:rsid w:val="00C80204"/>
    <w:rsid w:val="00C808B6"/>
    <w:rsid w:val="00C80FF6"/>
    <w:rsid w:val="00C817C6"/>
    <w:rsid w:val="00C81BB4"/>
    <w:rsid w:val="00C8235F"/>
    <w:rsid w:val="00C82A08"/>
    <w:rsid w:val="00C841A8"/>
    <w:rsid w:val="00C85122"/>
    <w:rsid w:val="00C8559A"/>
    <w:rsid w:val="00C85ABC"/>
    <w:rsid w:val="00C85AF9"/>
    <w:rsid w:val="00C85BD7"/>
    <w:rsid w:val="00C865BC"/>
    <w:rsid w:val="00C867E1"/>
    <w:rsid w:val="00C8693B"/>
    <w:rsid w:val="00C86FA9"/>
    <w:rsid w:val="00C87044"/>
    <w:rsid w:val="00C874F6"/>
    <w:rsid w:val="00C902C5"/>
    <w:rsid w:val="00C90AA2"/>
    <w:rsid w:val="00C90C5D"/>
    <w:rsid w:val="00C9110E"/>
    <w:rsid w:val="00C9226B"/>
    <w:rsid w:val="00C9229F"/>
    <w:rsid w:val="00C926AD"/>
    <w:rsid w:val="00C935C6"/>
    <w:rsid w:val="00C9360A"/>
    <w:rsid w:val="00C949D7"/>
    <w:rsid w:val="00C95FA3"/>
    <w:rsid w:val="00C965C1"/>
    <w:rsid w:val="00C968F2"/>
    <w:rsid w:val="00C97A8A"/>
    <w:rsid w:val="00CA0A50"/>
    <w:rsid w:val="00CA1EAB"/>
    <w:rsid w:val="00CA2198"/>
    <w:rsid w:val="00CA2F74"/>
    <w:rsid w:val="00CA38FF"/>
    <w:rsid w:val="00CA3FAB"/>
    <w:rsid w:val="00CA53C4"/>
    <w:rsid w:val="00CA5656"/>
    <w:rsid w:val="00CA6848"/>
    <w:rsid w:val="00CA7CDA"/>
    <w:rsid w:val="00CB027B"/>
    <w:rsid w:val="00CB0DE2"/>
    <w:rsid w:val="00CB0E25"/>
    <w:rsid w:val="00CB105A"/>
    <w:rsid w:val="00CB3B59"/>
    <w:rsid w:val="00CC1D43"/>
    <w:rsid w:val="00CC2B76"/>
    <w:rsid w:val="00CC2DF1"/>
    <w:rsid w:val="00CC4118"/>
    <w:rsid w:val="00CC5EDF"/>
    <w:rsid w:val="00CC5F06"/>
    <w:rsid w:val="00CC6712"/>
    <w:rsid w:val="00CC7526"/>
    <w:rsid w:val="00CC7F10"/>
    <w:rsid w:val="00CD146C"/>
    <w:rsid w:val="00CD35F4"/>
    <w:rsid w:val="00CD369C"/>
    <w:rsid w:val="00CD3FF1"/>
    <w:rsid w:val="00CD41C3"/>
    <w:rsid w:val="00CD7E4C"/>
    <w:rsid w:val="00CD7EB5"/>
    <w:rsid w:val="00CE0480"/>
    <w:rsid w:val="00CE1943"/>
    <w:rsid w:val="00CE2CD5"/>
    <w:rsid w:val="00CE5C3C"/>
    <w:rsid w:val="00CE6781"/>
    <w:rsid w:val="00CE743A"/>
    <w:rsid w:val="00CE7788"/>
    <w:rsid w:val="00CE7FA5"/>
    <w:rsid w:val="00CF0597"/>
    <w:rsid w:val="00CF0B1A"/>
    <w:rsid w:val="00CF3441"/>
    <w:rsid w:val="00CF3CD5"/>
    <w:rsid w:val="00CF3F07"/>
    <w:rsid w:val="00CF463D"/>
    <w:rsid w:val="00CF4750"/>
    <w:rsid w:val="00CF4860"/>
    <w:rsid w:val="00CF4C4F"/>
    <w:rsid w:val="00CF4D18"/>
    <w:rsid w:val="00CF5E0A"/>
    <w:rsid w:val="00CF67D8"/>
    <w:rsid w:val="00CF7C1E"/>
    <w:rsid w:val="00D02356"/>
    <w:rsid w:val="00D02AC3"/>
    <w:rsid w:val="00D032CA"/>
    <w:rsid w:val="00D03C39"/>
    <w:rsid w:val="00D04DED"/>
    <w:rsid w:val="00D05847"/>
    <w:rsid w:val="00D058D4"/>
    <w:rsid w:val="00D065F4"/>
    <w:rsid w:val="00D06C0D"/>
    <w:rsid w:val="00D06D1D"/>
    <w:rsid w:val="00D121E6"/>
    <w:rsid w:val="00D15D0C"/>
    <w:rsid w:val="00D15EDA"/>
    <w:rsid w:val="00D16229"/>
    <w:rsid w:val="00D17486"/>
    <w:rsid w:val="00D2010A"/>
    <w:rsid w:val="00D2103A"/>
    <w:rsid w:val="00D213E2"/>
    <w:rsid w:val="00D21F82"/>
    <w:rsid w:val="00D23793"/>
    <w:rsid w:val="00D24FBB"/>
    <w:rsid w:val="00D26157"/>
    <w:rsid w:val="00D266EA"/>
    <w:rsid w:val="00D26707"/>
    <w:rsid w:val="00D26770"/>
    <w:rsid w:val="00D27454"/>
    <w:rsid w:val="00D31A53"/>
    <w:rsid w:val="00D32A6B"/>
    <w:rsid w:val="00D337B7"/>
    <w:rsid w:val="00D35107"/>
    <w:rsid w:val="00D354DE"/>
    <w:rsid w:val="00D40863"/>
    <w:rsid w:val="00D41579"/>
    <w:rsid w:val="00D420E3"/>
    <w:rsid w:val="00D42216"/>
    <w:rsid w:val="00D42310"/>
    <w:rsid w:val="00D42BE3"/>
    <w:rsid w:val="00D4354D"/>
    <w:rsid w:val="00D43AFE"/>
    <w:rsid w:val="00D4503D"/>
    <w:rsid w:val="00D45503"/>
    <w:rsid w:val="00D4571E"/>
    <w:rsid w:val="00D45907"/>
    <w:rsid w:val="00D46711"/>
    <w:rsid w:val="00D46D5B"/>
    <w:rsid w:val="00D46FA0"/>
    <w:rsid w:val="00D46FE4"/>
    <w:rsid w:val="00D470BC"/>
    <w:rsid w:val="00D47CD3"/>
    <w:rsid w:val="00D5002B"/>
    <w:rsid w:val="00D50637"/>
    <w:rsid w:val="00D51864"/>
    <w:rsid w:val="00D53DD7"/>
    <w:rsid w:val="00D53E7A"/>
    <w:rsid w:val="00D54457"/>
    <w:rsid w:val="00D55A25"/>
    <w:rsid w:val="00D56D72"/>
    <w:rsid w:val="00D57D24"/>
    <w:rsid w:val="00D60A12"/>
    <w:rsid w:val="00D60ADD"/>
    <w:rsid w:val="00D62B71"/>
    <w:rsid w:val="00D62F80"/>
    <w:rsid w:val="00D6399F"/>
    <w:rsid w:val="00D644D8"/>
    <w:rsid w:val="00D64CDD"/>
    <w:rsid w:val="00D70024"/>
    <w:rsid w:val="00D71B85"/>
    <w:rsid w:val="00D71B97"/>
    <w:rsid w:val="00D7296B"/>
    <w:rsid w:val="00D72DE6"/>
    <w:rsid w:val="00D7431E"/>
    <w:rsid w:val="00D757D6"/>
    <w:rsid w:val="00D779AB"/>
    <w:rsid w:val="00D82BC8"/>
    <w:rsid w:val="00D8333C"/>
    <w:rsid w:val="00D84153"/>
    <w:rsid w:val="00D84214"/>
    <w:rsid w:val="00D8489E"/>
    <w:rsid w:val="00D852E9"/>
    <w:rsid w:val="00D85ECE"/>
    <w:rsid w:val="00D87E01"/>
    <w:rsid w:val="00D90254"/>
    <w:rsid w:val="00D906D8"/>
    <w:rsid w:val="00D91A5B"/>
    <w:rsid w:val="00D91C43"/>
    <w:rsid w:val="00D91F63"/>
    <w:rsid w:val="00D9234B"/>
    <w:rsid w:val="00D92FBA"/>
    <w:rsid w:val="00D92FEE"/>
    <w:rsid w:val="00D930D5"/>
    <w:rsid w:val="00D9312F"/>
    <w:rsid w:val="00D946C7"/>
    <w:rsid w:val="00D94CD9"/>
    <w:rsid w:val="00D9531F"/>
    <w:rsid w:val="00D95F94"/>
    <w:rsid w:val="00D9722B"/>
    <w:rsid w:val="00DA0170"/>
    <w:rsid w:val="00DA03D1"/>
    <w:rsid w:val="00DA06B1"/>
    <w:rsid w:val="00DA06E9"/>
    <w:rsid w:val="00DA0842"/>
    <w:rsid w:val="00DA10C3"/>
    <w:rsid w:val="00DA2337"/>
    <w:rsid w:val="00DA2442"/>
    <w:rsid w:val="00DA287C"/>
    <w:rsid w:val="00DA295C"/>
    <w:rsid w:val="00DA3A7F"/>
    <w:rsid w:val="00DA3AEA"/>
    <w:rsid w:val="00DA3E9F"/>
    <w:rsid w:val="00DA42A0"/>
    <w:rsid w:val="00DA43A1"/>
    <w:rsid w:val="00DA43A2"/>
    <w:rsid w:val="00DA4538"/>
    <w:rsid w:val="00DA4691"/>
    <w:rsid w:val="00DA4E40"/>
    <w:rsid w:val="00DA58F5"/>
    <w:rsid w:val="00DA6788"/>
    <w:rsid w:val="00DA6F4F"/>
    <w:rsid w:val="00DA744F"/>
    <w:rsid w:val="00DA76AC"/>
    <w:rsid w:val="00DB0671"/>
    <w:rsid w:val="00DB0E49"/>
    <w:rsid w:val="00DB1057"/>
    <w:rsid w:val="00DB2153"/>
    <w:rsid w:val="00DB308A"/>
    <w:rsid w:val="00DB4B0C"/>
    <w:rsid w:val="00DB52D1"/>
    <w:rsid w:val="00DB52FF"/>
    <w:rsid w:val="00DB5B55"/>
    <w:rsid w:val="00DC026D"/>
    <w:rsid w:val="00DC0668"/>
    <w:rsid w:val="00DC0A6D"/>
    <w:rsid w:val="00DC18E1"/>
    <w:rsid w:val="00DC432E"/>
    <w:rsid w:val="00DC477E"/>
    <w:rsid w:val="00DC4C7A"/>
    <w:rsid w:val="00DC5573"/>
    <w:rsid w:val="00DC684F"/>
    <w:rsid w:val="00DC6A3B"/>
    <w:rsid w:val="00DD06EF"/>
    <w:rsid w:val="00DD3F2B"/>
    <w:rsid w:val="00DD3F89"/>
    <w:rsid w:val="00DD46D5"/>
    <w:rsid w:val="00DD4F1A"/>
    <w:rsid w:val="00DD5ADA"/>
    <w:rsid w:val="00DD664F"/>
    <w:rsid w:val="00DD6E90"/>
    <w:rsid w:val="00DD71ED"/>
    <w:rsid w:val="00DD7ADF"/>
    <w:rsid w:val="00DE0424"/>
    <w:rsid w:val="00DE1C59"/>
    <w:rsid w:val="00DE1D8E"/>
    <w:rsid w:val="00DE1E8D"/>
    <w:rsid w:val="00DE2DE3"/>
    <w:rsid w:val="00DE3125"/>
    <w:rsid w:val="00DE364E"/>
    <w:rsid w:val="00DE7811"/>
    <w:rsid w:val="00DE7915"/>
    <w:rsid w:val="00DF03FE"/>
    <w:rsid w:val="00DF0FF3"/>
    <w:rsid w:val="00DF3993"/>
    <w:rsid w:val="00DF52BA"/>
    <w:rsid w:val="00DF63EF"/>
    <w:rsid w:val="00DF7502"/>
    <w:rsid w:val="00DF7E1B"/>
    <w:rsid w:val="00DF7ED7"/>
    <w:rsid w:val="00E02B16"/>
    <w:rsid w:val="00E02DD3"/>
    <w:rsid w:val="00E03A41"/>
    <w:rsid w:val="00E03F86"/>
    <w:rsid w:val="00E053AF"/>
    <w:rsid w:val="00E05D4C"/>
    <w:rsid w:val="00E05F02"/>
    <w:rsid w:val="00E0604D"/>
    <w:rsid w:val="00E060C6"/>
    <w:rsid w:val="00E0768C"/>
    <w:rsid w:val="00E11A9F"/>
    <w:rsid w:val="00E120FF"/>
    <w:rsid w:val="00E12A16"/>
    <w:rsid w:val="00E13776"/>
    <w:rsid w:val="00E14AB9"/>
    <w:rsid w:val="00E15BD8"/>
    <w:rsid w:val="00E15C18"/>
    <w:rsid w:val="00E15E15"/>
    <w:rsid w:val="00E165DB"/>
    <w:rsid w:val="00E16A86"/>
    <w:rsid w:val="00E16C99"/>
    <w:rsid w:val="00E16E02"/>
    <w:rsid w:val="00E17222"/>
    <w:rsid w:val="00E20757"/>
    <w:rsid w:val="00E2114A"/>
    <w:rsid w:val="00E23FE2"/>
    <w:rsid w:val="00E248D2"/>
    <w:rsid w:val="00E258E3"/>
    <w:rsid w:val="00E259AE"/>
    <w:rsid w:val="00E26921"/>
    <w:rsid w:val="00E26B30"/>
    <w:rsid w:val="00E27F40"/>
    <w:rsid w:val="00E31D23"/>
    <w:rsid w:val="00E32255"/>
    <w:rsid w:val="00E322E7"/>
    <w:rsid w:val="00E32AC1"/>
    <w:rsid w:val="00E34FE6"/>
    <w:rsid w:val="00E362E4"/>
    <w:rsid w:val="00E372C6"/>
    <w:rsid w:val="00E3778B"/>
    <w:rsid w:val="00E40D6C"/>
    <w:rsid w:val="00E41F29"/>
    <w:rsid w:val="00E435D8"/>
    <w:rsid w:val="00E43A0F"/>
    <w:rsid w:val="00E43D7A"/>
    <w:rsid w:val="00E44186"/>
    <w:rsid w:val="00E44516"/>
    <w:rsid w:val="00E4455F"/>
    <w:rsid w:val="00E44ACD"/>
    <w:rsid w:val="00E4509B"/>
    <w:rsid w:val="00E45E17"/>
    <w:rsid w:val="00E460FB"/>
    <w:rsid w:val="00E46A37"/>
    <w:rsid w:val="00E46C07"/>
    <w:rsid w:val="00E50087"/>
    <w:rsid w:val="00E50BEF"/>
    <w:rsid w:val="00E50C98"/>
    <w:rsid w:val="00E50F89"/>
    <w:rsid w:val="00E51630"/>
    <w:rsid w:val="00E53B44"/>
    <w:rsid w:val="00E53FE7"/>
    <w:rsid w:val="00E55878"/>
    <w:rsid w:val="00E55A80"/>
    <w:rsid w:val="00E567A5"/>
    <w:rsid w:val="00E56CF4"/>
    <w:rsid w:val="00E573EB"/>
    <w:rsid w:val="00E5761E"/>
    <w:rsid w:val="00E61E6E"/>
    <w:rsid w:val="00E6216A"/>
    <w:rsid w:val="00E62F33"/>
    <w:rsid w:val="00E6304F"/>
    <w:rsid w:val="00E635A9"/>
    <w:rsid w:val="00E6401A"/>
    <w:rsid w:val="00E64DC4"/>
    <w:rsid w:val="00E6511F"/>
    <w:rsid w:val="00E6694D"/>
    <w:rsid w:val="00E67964"/>
    <w:rsid w:val="00E67BED"/>
    <w:rsid w:val="00E67D81"/>
    <w:rsid w:val="00E67F54"/>
    <w:rsid w:val="00E704BB"/>
    <w:rsid w:val="00E705E8"/>
    <w:rsid w:val="00E71D28"/>
    <w:rsid w:val="00E738D0"/>
    <w:rsid w:val="00E755CC"/>
    <w:rsid w:val="00E7615A"/>
    <w:rsid w:val="00E76206"/>
    <w:rsid w:val="00E7792D"/>
    <w:rsid w:val="00E77FF6"/>
    <w:rsid w:val="00E8020B"/>
    <w:rsid w:val="00E811E9"/>
    <w:rsid w:val="00E81CDC"/>
    <w:rsid w:val="00E82D5F"/>
    <w:rsid w:val="00E83036"/>
    <w:rsid w:val="00E83288"/>
    <w:rsid w:val="00E84643"/>
    <w:rsid w:val="00E85C8C"/>
    <w:rsid w:val="00E86D6E"/>
    <w:rsid w:val="00E86E8A"/>
    <w:rsid w:val="00E86FD6"/>
    <w:rsid w:val="00E90E1C"/>
    <w:rsid w:val="00E9117D"/>
    <w:rsid w:val="00E91601"/>
    <w:rsid w:val="00E91F4B"/>
    <w:rsid w:val="00E92D1E"/>
    <w:rsid w:val="00E93E5E"/>
    <w:rsid w:val="00E94E40"/>
    <w:rsid w:val="00E951E2"/>
    <w:rsid w:val="00E95A75"/>
    <w:rsid w:val="00EA1A94"/>
    <w:rsid w:val="00EA1B9D"/>
    <w:rsid w:val="00EA3DAD"/>
    <w:rsid w:val="00EA4C81"/>
    <w:rsid w:val="00EA5769"/>
    <w:rsid w:val="00EA586A"/>
    <w:rsid w:val="00EA5DA6"/>
    <w:rsid w:val="00EA63E9"/>
    <w:rsid w:val="00EA7957"/>
    <w:rsid w:val="00EB19B7"/>
    <w:rsid w:val="00EB2D34"/>
    <w:rsid w:val="00EB300F"/>
    <w:rsid w:val="00EB31F6"/>
    <w:rsid w:val="00EB3254"/>
    <w:rsid w:val="00EB7215"/>
    <w:rsid w:val="00EC1DE0"/>
    <w:rsid w:val="00EC1E5D"/>
    <w:rsid w:val="00EC2890"/>
    <w:rsid w:val="00EC2F5F"/>
    <w:rsid w:val="00EC31CF"/>
    <w:rsid w:val="00EC353F"/>
    <w:rsid w:val="00EC4616"/>
    <w:rsid w:val="00EC4D4C"/>
    <w:rsid w:val="00EC585A"/>
    <w:rsid w:val="00EC73A3"/>
    <w:rsid w:val="00EC73A6"/>
    <w:rsid w:val="00EC7EFB"/>
    <w:rsid w:val="00ED167B"/>
    <w:rsid w:val="00ED181D"/>
    <w:rsid w:val="00ED19EB"/>
    <w:rsid w:val="00ED1A01"/>
    <w:rsid w:val="00ED1A73"/>
    <w:rsid w:val="00ED506E"/>
    <w:rsid w:val="00ED6C3D"/>
    <w:rsid w:val="00ED72E2"/>
    <w:rsid w:val="00EE0D19"/>
    <w:rsid w:val="00EE171C"/>
    <w:rsid w:val="00EE25C6"/>
    <w:rsid w:val="00EE2F37"/>
    <w:rsid w:val="00EE356B"/>
    <w:rsid w:val="00EE471E"/>
    <w:rsid w:val="00EE47BC"/>
    <w:rsid w:val="00EE499F"/>
    <w:rsid w:val="00EE6DF7"/>
    <w:rsid w:val="00EE7627"/>
    <w:rsid w:val="00EE7F10"/>
    <w:rsid w:val="00EF0DE6"/>
    <w:rsid w:val="00EF19A3"/>
    <w:rsid w:val="00EF2327"/>
    <w:rsid w:val="00EF2569"/>
    <w:rsid w:val="00EF4AFA"/>
    <w:rsid w:val="00EF6B56"/>
    <w:rsid w:val="00EF6E14"/>
    <w:rsid w:val="00EF74E7"/>
    <w:rsid w:val="00F01415"/>
    <w:rsid w:val="00F01FFF"/>
    <w:rsid w:val="00F02226"/>
    <w:rsid w:val="00F02BAA"/>
    <w:rsid w:val="00F031F6"/>
    <w:rsid w:val="00F04886"/>
    <w:rsid w:val="00F063CF"/>
    <w:rsid w:val="00F066A9"/>
    <w:rsid w:val="00F06726"/>
    <w:rsid w:val="00F10A98"/>
    <w:rsid w:val="00F1132A"/>
    <w:rsid w:val="00F135D2"/>
    <w:rsid w:val="00F1382E"/>
    <w:rsid w:val="00F13922"/>
    <w:rsid w:val="00F1459D"/>
    <w:rsid w:val="00F15D56"/>
    <w:rsid w:val="00F15DDF"/>
    <w:rsid w:val="00F16D76"/>
    <w:rsid w:val="00F17931"/>
    <w:rsid w:val="00F17EBC"/>
    <w:rsid w:val="00F20DC2"/>
    <w:rsid w:val="00F21737"/>
    <w:rsid w:val="00F22326"/>
    <w:rsid w:val="00F2273B"/>
    <w:rsid w:val="00F22B50"/>
    <w:rsid w:val="00F26EDE"/>
    <w:rsid w:val="00F27631"/>
    <w:rsid w:val="00F312D8"/>
    <w:rsid w:val="00F31C81"/>
    <w:rsid w:val="00F32724"/>
    <w:rsid w:val="00F32DD2"/>
    <w:rsid w:val="00F330D8"/>
    <w:rsid w:val="00F33430"/>
    <w:rsid w:val="00F35314"/>
    <w:rsid w:val="00F36DDC"/>
    <w:rsid w:val="00F40431"/>
    <w:rsid w:val="00F40468"/>
    <w:rsid w:val="00F412E8"/>
    <w:rsid w:val="00F417B6"/>
    <w:rsid w:val="00F41B16"/>
    <w:rsid w:val="00F41D5F"/>
    <w:rsid w:val="00F423D6"/>
    <w:rsid w:val="00F42895"/>
    <w:rsid w:val="00F42D6A"/>
    <w:rsid w:val="00F43685"/>
    <w:rsid w:val="00F43699"/>
    <w:rsid w:val="00F46CBD"/>
    <w:rsid w:val="00F46FAE"/>
    <w:rsid w:val="00F47583"/>
    <w:rsid w:val="00F4773C"/>
    <w:rsid w:val="00F47F5F"/>
    <w:rsid w:val="00F5090B"/>
    <w:rsid w:val="00F54ADB"/>
    <w:rsid w:val="00F54F27"/>
    <w:rsid w:val="00F55A2A"/>
    <w:rsid w:val="00F55DDD"/>
    <w:rsid w:val="00F56088"/>
    <w:rsid w:val="00F56617"/>
    <w:rsid w:val="00F57887"/>
    <w:rsid w:val="00F6115B"/>
    <w:rsid w:val="00F61EB6"/>
    <w:rsid w:val="00F626F5"/>
    <w:rsid w:val="00F628AF"/>
    <w:rsid w:val="00F62FF5"/>
    <w:rsid w:val="00F63363"/>
    <w:rsid w:val="00F635C7"/>
    <w:rsid w:val="00F63B06"/>
    <w:rsid w:val="00F63CB1"/>
    <w:rsid w:val="00F64DE7"/>
    <w:rsid w:val="00F64F9D"/>
    <w:rsid w:val="00F652DC"/>
    <w:rsid w:val="00F657B3"/>
    <w:rsid w:val="00F657BC"/>
    <w:rsid w:val="00F65A9F"/>
    <w:rsid w:val="00F65B6A"/>
    <w:rsid w:val="00F65D37"/>
    <w:rsid w:val="00F66075"/>
    <w:rsid w:val="00F660B9"/>
    <w:rsid w:val="00F66823"/>
    <w:rsid w:val="00F670DB"/>
    <w:rsid w:val="00F7004E"/>
    <w:rsid w:val="00F70301"/>
    <w:rsid w:val="00F70808"/>
    <w:rsid w:val="00F73166"/>
    <w:rsid w:val="00F74E25"/>
    <w:rsid w:val="00F74F36"/>
    <w:rsid w:val="00F7645A"/>
    <w:rsid w:val="00F76AAB"/>
    <w:rsid w:val="00F76D63"/>
    <w:rsid w:val="00F77784"/>
    <w:rsid w:val="00F805F7"/>
    <w:rsid w:val="00F80FF2"/>
    <w:rsid w:val="00F82576"/>
    <w:rsid w:val="00F83E7D"/>
    <w:rsid w:val="00F85CD7"/>
    <w:rsid w:val="00F86713"/>
    <w:rsid w:val="00F86E81"/>
    <w:rsid w:val="00F8749E"/>
    <w:rsid w:val="00F87956"/>
    <w:rsid w:val="00F90E7D"/>
    <w:rsid w:val="00F914A0"/>
    <w:rsid w:val="00F91E15"/>
    <w:rsid w:val="00F92865"/>
    <w:rsid w:val="00F92CED"/>
    <w:rsid w:val="00F92D12"/>
    <w:rsid w:val="00F931FE"/>
    <w:rsid w:val="00F940A9"/>
    <w:rsid w:val="00F941D3"/>
    <w:rsid w:val="00FA0CEA"/>
    <w:rsid w:val="00FA0E6F"/>
    <w:rsid w:val="00FA1248"/>
    <w:rsid w:val="00FA2AF8"/>
    <w:rsid w:val="00FA2D15"/>
    <w:rsid w:val="00FA315E"/>
    <w:rsid w:val="00FA3493"/>
    <w:rsid w:val="00FA44D1"/>
    <w:rsid w:val="00FA4774"/>
    <w:rsid w:val="00FA684E"/>
    <w:rsid w:val="00FA73A2"/>
    <w:rsid w:val="00FB0887"/>
    <w:rsid w:val="00FB1A92"/>
    <w:rsid w:val="00FB2A83"/>
    <w:rsid w:val="00FB300B"/>
    <w:rsid w:val="00FB3B2C"/>
    <w:rsid w:val="00FB4F91"/>
    <w:rsid w:val="00FB66DD"/>
    <w:rsid w:val="00FB796A"/>
    <w:rsid w:val="00FB7A1D"/>
    <w:rsid w:val="00FC050D"/>
    <w:rsid w:val="00FC1AA6"/>
    <w:rsid w:val="00FC28A1"/>
    <w:rsid w:val="00FC2EE1"/>
    <w:rsid w:val="00FC2FB6"/>
    <w:rsid w:val="00FC3277"/>
    <w:rsid w:val="00FC72C2"/>
    <w:rsid w:val="00FD02EA"/>
    <w:rsid w:val="00FD13E9"/>
    <w:rsid w:val="00FD13FE"/>
    <w:rsid w:val="00FD14DC"/>
    <w:rsid w:val="00FD291F"/>
    <w:rsid w:val="00FD30DD"/>
    <w:rsid w:val="00FD4DE5"/>
    <w:rsid w:val="00FD5C79"/>
    <w:rsid w:val="00FD7F76"/>
    <w:rsid w:val="00FE00E6"/>
    <w:rsid w:val="00FE0365"/>
    <w:rsid w:val="00FE17A1"/>
    <w:rsid w:val="00FE2645"/>
    <w:rsid w:val="00FE2BC1"/>
    <w:rsid w:val="00FE2C5B"/>
    <w:rsid w:val="00FE2C81"/>
    <w:rsid w:val="00FE37BE"/>
    <w:rsid w:val="00FE3F1F"/>
    <w:rsid w:val="00FE4099"/>
    <w:rsid w:val="00FE437B"/>
    <w:rsid w:val="00FE4A50"/>
    <w:rsid w:val="00FE5A3E"/>
    <w:rsid w:val="00FE5C22"/>
    <w:rsid w:val="00FE5E99"/>
    <w:rsid w:val="00FF1C6D"/>
    <w:rsid w:val="00FF23B4"/>
    <w:rsid w:val="00FF4509"/>
    <w:rsid w:val="00FF6B43"/>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E8AE5"/>
  <w15:chartTrackingRefBased/>
  <w15:docId w15:val="{0D0C1102-C2C1-483A-82E2-1A65D2E6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2071"/>
    <w:pPr>
      <w:widowControl w:val="0"/>
      <w:autoSpaceDE w:val="0"/>
      <w:autoSpaceDN w:val="0"/>
      <w:adjustRightInd w:val="0"/>
      <w:ind w:firstLine="720"/>
    </w:pPr>
    <w:rPr>
      <w:rFonts w:ascii="Arial" w:hAnsi="Arial" w:cs="Arial"/>
      <w:szCs w:val="24"/>
    </w:rPr>
  </w:style>
  <w:style w:type="paragraph" w:styleId="Antrat1">
    <w:name w:val="heading 1"/>
    <w:aliases w:val="Appendix"/>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Char14,Char14,H3"/>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aliases w:val="Alna"/>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aliases w:val="Char3,Char,Diagrama,Char1"/>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5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Heading 4 Char Char Char Char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Spalvotassraas1parykinimas1">
    <w:name w:val="Spalvotas sąrašas – 1 paryškinimas1"/>
    <w:aliases w:val="Numbering,ERP-List Paragraph,List Paragraph11,List Paragraph111"/>
    <w:basedOn w:val="prastasis"/>
    <w:link w:val="Spalvotassraas1parykinimas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aliases w:val="Char3 Diagrama,Char Diagrama,Diagrama Diagrama,Char1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palvotassraas1parykinimasDiagrama">
    <w:name w:val="Spalvotas sąrašas – 1 paryškinimas Diagrama"/>
    <w:aliases w:val="Numbering Diagrama,ERP-List Paragraph Diagrama,List Paragraph11 Diagrama,List Paragraph111 Diagrama,Sąrašo pastraipa Diagrama,Buletai Diagrama,Bullet EY Diagrama,List Paragraph21 Diagrama,lp1 Diagrama"/>
    <w:link w:val="Spalvotassraas1parykinimas1"/>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customStyle="1" w:styleId="Spalvotasspalvinimas1parykinimas1">
    <w:name w:val="Spalvotas spalvinimas – 1 paryškinimas1"/>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aliases w:val="Appendix Diagrama"/>
    <w:link w:val="Antrat1"/>
    <w:rsid w:val="007C2ED5"/>
    <w:rPr>
      <w:sz w:val="28"/>
    </w:rPr>
  </w:style>
  <w:style w:type="character" w:customStyle="1" w:styleId="Antrat3Diagrama">
    <w:name w:val="Antraštė 3 Diagrama"/>
    <w:aliases w:val="Section Header3 Diagrama,Sub-Clause Paragraph Diagrama, Char14 Diagrama,Char14 Diagrama,H3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semiHidden/>
    <w:rsid w:val="007C2ED5"/>
    <w:rPr>
      <w:rFonts w:ascii="Tahoma" w:hAnsi="Tahoma" w:cs="Tahoma"/>
      <w:sz w:val="16"/>
      <w:szCs w:val="16"/>
    </w:rPr>
  </w:style>
  <w:style w:type="character" w:customStyle="1" w:styleId="KomentarotemaDiagrama">
    <w:name w:val="Komentaro tema Diagrama"/>
    <w:link w:val="Komentarotema"/>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Bodytekstas">
    <w:name w:val="Body tekstas"/>
    <w:basedOn w:val="prastasis"/>
    <w:rsid w:val="00AD066A"/>
    <w:pPr>
      <w:keepLines/>
      <w:widowControl/>
      <w:suppressAutoHyphens/>
      <w:autoSpaceDE/>
      <w:adjustRightInd/>
      <w:spacing w:after="120"/>
      <w:ind w:firstLine="567"/>
      <w:jc w:val="both"/>
      <w:textAlignment w:val="baseline"/>
    </w:pPr>
    <w:rPr>
      <w:rFonts w:ascii="Times New Roman" w:eastAsia="Calibri" w:hAnsi="Times New Roman" w:cs="Times New Roman"/>
      <w:sz w:val="24"/>
      <w:lang w:eastAsia="en-US"/>
    </w:rPr>
  </w:style>
  <w:style w:type="paragraph" w:customStyle="1" w:styleId="LLPTekstas">
    <w:name w:val="LLPTekstas"/>
    <w:basedOn w:val="prastasis"/>
    <w:rsid w:val="00D354DE"/>
    <w:pPr>
      <w:widowControl/>
      <w:autoSpaceDE/>
      <w:autoSpaceDN/>
      <w:adjustRightInd/>
      <w:ind w:firstLine="567"/>
      <w:jc w:val="both"/>
    </w:pPr>
    <w:rPr>
      <w:rFonts w:ascii="Times New Roman" w:hAnsi="Times New Roman" w:cs="Times New Roman"/>
      <w:sz w:val="24"/>
      <w:szCs w:val="20"/>
      <w:lang w:eastAsia="en-US"/>
    </w:rPr>
  </w:style>
  <w:style w:type="character" w:customStyle="1" w:styleId="LLCTekstas">
    <w:name w:val="LLCTekstas"/>
    <w:rsid w:val="00D354DE"/>
  </w:style>
  <w:style w:type="character" w:customStyle="1" w:styleId="Neapdorotaspaminjimas1">
    <w:name w:val="Neapdorotas paminėjimas1"/>
    <w:uiPriority w:val="99"/>
    <w:semiHidden/>
    <w:unhideWhenUsed/>
    <w:rsid w:val="003E5EC2"/>
    <w:rPr>
      <w:color w:val="808080"/>
      <w:shd w:val="clear" w:color="auto" w:fill="E6E6E6"/>
    </w:rPr>
  </w:style>
  <w:style w:type="character" w:customStyle="1" w:styleId="Pagrindinistekstas0">
    <w:name w:val="Pagrindinis tekstas_"/>
    <w:link w:val="Pagrindinistekstas20"/>
    <w:rsid w:val="00F940A9"/>
    <w:rPr>
      <w:shd w:val="clear" w:color="auto" w:fill="FFFFFF"/>
    </w:rPr>
  </w:style>
  <w:style w:type="paragraph" w:customStyle="1" w:styleId="Pagrindinistekstas20">
    <w:name w:val="Pagrindinis tekstas2"/>
    <w:basedOn w:val="prastasis"/>
    <w:link w:val="Pagrindinistekstas0"/>
    <w:rsid w:val="00F940A9"/>
    <w:pPr>
      <w:widowControl/>
      <w:shd w:val="clear" w:color="auto" w:fill="FFFFFF"/>
      <w:autoSpaceDE/>
      <w:autoSpaceDN/>
      <w:adjustRightInd/>
      <w:spacing w:line="0" w:lineRule="atLeast"/>
      <w:ind w:firstLine="0"/>
    </w:pPr>
    <w:rPr>
      <w:rFonts w:ascii="Times New Roman" w:hAnsi="Times New Roman" w:cs="Times New Roman"/>
      <w:szCs w:val="20"/>
    </w:rPr>
  </w:style>
  <w:style w:type="paragraph" w:customStyle="1" w:styleId="Bodytxt">
    <w:name w:val="Bodytxt"/>
    <w:basedOn w:val="prastasis"/>
    <w:rsid w:val="000D0957"/>
    <w:pPr>
      <w:keepNext/>
      <w:widowControl/>
      <w:autoSpaceDE/>
      <w:autoSpaceDN/>
      <w:adjustRightInd/>
      <w:ind w:firstLine="0"/>
      <w:jc w:val="both"/>
    </w:pPr>
    <w:rPr>
      <w:rFonts w:ascii="Times New Roman" w:eastAsia="Calibri" w:hAnsi="Times New Roman" w:cs="Times New Roman"/>
      <w:sz w:val="22"/>
      <w:szCs w:val="22"/>
      <w:lang w:eastAsia="fi-FI"/>
    </w:rPr>
  </w:style>
  <w:style w:type="character" w:styleId="Emfaz">
    <w:name w:val="Emphasis"/>
    <w:uiPriority w:val="20"/>
    <w:qFormat/>
    <w:rsid w:val="000D0957"/>
    <w:rPr>
      <w:i/>
      <w:iCs/>
    </w:rPr>
  </w:style>
  <w:style w:type="paragraph" w:styleId="Sraopastraipa">
    <w:name w:val="List Paragraph"/>
    <w:aliases w:val="Bullet EY,List Paragraph2,List Paragraph21,Lentele,Buletai,lp1,Bullet 1,Use Case List Paragraph,Paragraph,List Paragraph Red"/>
    <w:basedOn w:val="prastasis"/>
    <w:uiPriority w:val="34"/>
    <w:qFormat/>
    <w:rsid w:val="000D0957"/>
    <w:pPr>
      <w:widowControl/>
      <w:autoSpaceDE/>
      <w:autoSpaceDN/>
      <w:adjustRightInd/>
      <w:ind w:left="720" w:firstLine="0"/>
    </w:pPr>
    <w:rPr>
      <w:rFonts w:ascii="Calibri" w:eastAsia="Calibri" w:hAnsi="Calibri" w:cs="Times New Roman"/>
      <w:sz w:val="22"/>
      <w:szCs w:val="22"/>
      <w:lang w:eastAsia="en-US"/>
    </w:rPr>
  </w:style>
  <w:style w:type="paragraph" w:customStyle="1" w:styleId="ListParagraph1">
    <w:name w:val="List Paragraph1"/>
    <w:basedOn w:val="prastasis"/>
    <w:rsid w:val="000D0957"/>
    <w:pPr>
      <w:widowControl/>
      <w:autoSpaceDE/>
      <w:autoSpaceDN/>
      <w:adjustRightInd/>
      <w:ind w:left="720" w:firstLine="0"/>
    </w:pPr>
    <w:rPr>
      <w:rFonts w:ascii="Times New Roman" w:eastAsia="Calibri" w:hAnsi="Times New Roman" w:cs="Times New Roman"/>
      <w:szCs w:val="20"/>
      <w:lang w:eastAsia="fi-FI"/>
    </w:rPr>
  </w:style>
  <w:style w:type="numbering" w:customStyle="1" w:styleId="NoList2">
    <w:name w:val="No List2"/>
    <w:next w:val="Sraonra"/>
    <w:semiHidden/>
    <w:rsid w:val="00A06ABA"/>
  </w:style>
  <w:style w:type="character" w:customStyle="1" w:styleId="Pagrindiniotekstotrauka3Diagrama">
    <w:name w:val="Pagrindinio teksto įtrauka 3 Diagrama"/>
    <w:link w:val="Pagrindiniotekstotrauka3"/>
    <w:locked/>
    <w:rsid w:val="00A06ABA"/>
    <w:rPr>
      <w:sz w:val="24"/>
    </w:rPr>
  </w:style>
  <w:style w:type="paragraph" w:customStyle="1" w:styleId="CLIENT">
    <w:name w:val="CLIENT"/>
    <w:basedOn w:val="prastasis"/>
    <w:rsid w:val="00A06ABA"/>
    <w:pPr>
      <w:keepNext/>
      <w:widowControl/>
      <w:autoSpaceDE/>
      <w:autoSpaceDN/>
      <w:adjustRightInd/>
      <w:spacing w:before="60" w:after="60"/>
      <w:ind w:firstLine="0"/>
      <w:jc w:val="both"/>
    </w:pPr>
    <w:rPr>
      <w:rFonts w:ascii="Times New Roman" w:eastAsia="Calibri" w:hAnsi="Times New Roman" w:cs="Times New Roman"/>
      <w:b/>
      <w:bCs/>
      <w:caps/>
      <w:sz w:val="24"/>
      <w:lang w:eastAsia="fi-FI"/>
    </w:rPr>
  </w:style>
  <w:style w:type="paragraph" w:customStyle="1" w:styleId="List1">
    <w:name w:val="List1"/>
    <w:basedOn w:val="prastasis"/>
    <w:rsid w:val="00A06ABA"/>
    <w:pPr>
      <w:keepNext/>
      <w:widowControl/>
      <w:tabs>
        <w:tab w:val="left" w:pos="2058"/>
      </w:tabs>
      <w:autoSpaceDE/>
      <w:autoSpaceDN/>
      <w:adjustRightInd/>
      <w:spacing w:before="60"/>
      <w:ind w:left="2058" w:hanging="357"/>
      <w:jc w:val="both"/>
    </w:pPr>
    <w:rPr>
      <w:rFonts w:ascii="Times New Roman" w:eastAsia="Calibri" w:hAnsi="Times New Roman" w:cs="Times New Roman"/>
      <w:sz w:val="22"/>
      <w:szCs w:val="22"/>
      <w:lang w:eastAsia="fi-FI"/>
    </w:rPr>
  </w:style>
  <w:style w:type="paragraph" w:customStyle="1" w:styleId="oddl-nadpis">
    <w:name w:val="oddíl-nadpis"/>
    <w:basedOn w:val="prastasis"/>
    <w:rsid w:val="00A06ABA"/>
    <w:pPr>
      <w:keepNext/>
      <w:tabs>
        <w:tab w:val="left" w:pos="567"/>
      </w:tabs>
      <w:autoSpaceDE/>
      <w:autoSpaceDN/>
      <w:adjustRightInd/>
      <w:spacing w:before="240" w:line="240" w:lineRule="exact"/>
      <w:ind w:firstLine="0"/>
    </w:pPr>
    <w:rPr>
      <w:rFonts w:eastAsia="Calibri"/>
      <w:b/>
      <w:bCs/>
      <w:sz w:val="24"/>
      <w:lang w:val="cs-CZ" w:eastAsia="fi-FI"/>
    </w:rPr>
  </w:style>
  <w:style w:type="paragraph" w:customStyle="1" w:styleId="text-3mezera">
    <w:name w:val="text - 3 mezera"/>
    <w:basedOn w:val="prastasis"/>
    <w:rsid w:val="00A06ABA"/>
    <w:pPr>
      <w:autoSpaceDE/>
      <w:autoSpaceDN/>
      <w:adjustRightInd/>
      <w:spacing w:before="60" w:line="240" w:lineRule="exact"/>
      <w:ind w:firstLine="0"/>
      <w:jc w:val="both"/>
    </w:pPr>
    <w:rPr>
      <w:rFonts w:eastAsia="Calibri"/>
      <w:sz w:val="24"/>
      <w:lang w:val="cs-CZ" w:eastAsia="fi-FI"/>
    </w:rPr>
  </w:style>
  <w:style w:type="paragraph" w:customStyle="1" w:styleId="1zanoren">
    <w:name w:val="1.zanorení"/>
    <w:basedOn w:val="text-3mezera"/>
    <w:rsid w:val="00A06ABA"/>
    <w:pPr>
      <w:ind w:left="2127" w:hanging="1418"/>
    </w:pPr>
  </w:style>
  <w:style w:type="paragraph" w:customStyle="1" w:styleId="2zanoren">
    <w:name w:val="2.zanorení"/>
    <w:basedOn w:val="text-3mezera"/>
    <w:rsid w:val="00A06ABA"/>
    <w:pPr>
      <w:ind w:left="3402" w:hanging="1278"/>
    </w:pPr>
  </w:style>
  <w:style w:type="character" w:customStyle="1" w:styleId="PagrindiniotekstotraukaDiagrama">
    <w:name w:val="Pagrindinio teksto įtrauka Diagrama"/>
    <w:link w:val="Pagrindiniotekstotrauka"/>
    <w:locked/>
    <w:rsid w:val="00A06ABA"/>
    <w:rPr>
      <w:i/>
      <w:sz w:val="24"/>
    </w:rPr>
  </w:style>
  <w:style w:type="paragraph" w:customStyle="1" w:styleId="Indent2">
    <w:name w:val="Indent2"/>
    <w:basedOn w:val="Indent1"/>
    <w:rsid w:val="00A06ABA"/>
    <w:pPr>
      <w:tabs>
        <w:tab w:val="clear" w:pos="567"/>
        <w:tab w:val="left" w:pos="1843"/>
      </w:tabs>
      <w:ind w:left="0" w:firstLine="0"/>
    </w:pPr>
    <w:rPr>
      <w:sz w:val="22"/>
      <w:szCs w:val="22"/>
    </w:rPr>
  </w:style>
  <w:style w:type="paragraph" w:customStyle="1" w:styleId="Indent1">
    <w:name w:val="Indent1"/>
    <w:basedOn w:val="prastasis"/>
    <w:rsid w:val="00A06ABA"/>
    <w:pPr>
      <w:keepNext/>
      <w:widowControl/>
      <w:tabs>
        <w:tab w:val="left" w:pos="567"/>
      </w:tabs>
      <w:autoSpaceDE/>
      <w:autoSpaceDN/>
      <w:adjustRightInd/>
      <w:spacing w:before="60" w:after="60"/>
      <w:ind w:left="1211" w:hanging="851"/>
      <w:jc w:val="both"/>
    </w:pPr>
    <w:rPr>
      <w:rFonts w:ascii="Times New Roman" w:eastAsia="Calibri" w:hAnsi="Times New Roman" w:cs="Times New Roman"/>
      <w:sz w:val="24"/>
      <w:lang w:eastAsia="en-US"/>
    </w:rPr>
  </w:style>
  <w:style w:type="paragraph" w:customStyle="1" w:styleId="Section">
    <w:name w:val="Section"/>
    <w:basedOn w:val="Volume"/>
    <w:rsid w:val="00A06ABA"/>
    <w:pPr>
      <w:pageBreakBefore w:val="0"/>
      <w:spacing w:before="0"/>
    </w:pPr>
    <w:rPr>
      <w:sz w:val="32"/>
      <w:szCs w:val="32"/>
    </w:rPr>
  </w:style>
  <w:style w:type="paragraph" w:customStyle="1" w:styleId="Volume">
    <w:name w:val="Volume"/>
    <w:basedOn w:val="text"/>
    <w:next w:val="Section"/>
    <w:rsid w:val="00A06ABA"/>
    <w:pPr>
      <w:pageBreakBefore/>
      <w:spacing w:before="360" w:line="360" w:lineRule="exact"/>
      <w:jc w:val="center"/>
    </w:pPr>
    <w:rPr>
      <w:b/>
      <w:bCs/>
      <w:sz w:val="36"/>
      <w:szCs w:val="36"/>
    </w:rPr>
  </w:style>
  <w:style w:type="paragraph" w:customStyle="1" w:styleId="text">
    <w:name w:val="text"/>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slovan">
    <w:name w:val="text císlovaný"/>
    <w:basedOn w:val="text"/>
    <w:rsid w:val="00A06ABA"/>
    <w:pPr>
      <w:ind w:left="567" w:hanging="567"/>
    </w:pPr>
  </w:style>
  <w:style w:type="paragraph" w:customStyle="1" w:styleId="tabulka">
    <w:name w:val="tabulka"/>
    <w:basedOn w:val="text-3mezera"/>
    <w:rsid w:val="00A06ABA"/>
    <w:pPr>
      <w:spacing w:before="120"/>
      <w:jc w:val="center"/>
    </w:pPr>
    <w:rPr>
      <w:sz w:val="20"/>
      <w:szCs w:val="20"/>
    </w:rPr>
  </w:style>
  <w:style w:type="paragraph" w:customStyle="1" w:styleId="Nadpis-STRANA">
    <w:name w:val="Nadpis - STRANA"/>
    <w:basedOn w:val="text"/>
    <w:next w:val="Volume"/>
    <w:rsid w:val="00A06ABA"/>
    <w:pPr>
      <w:pageBreakBefore/>
      <w:spacing w:before="5040" w:line="520" w:lineRule="exact"/>
      <w:jc w:val="center"/>
    </w:pPr>
    <w:rPr>
      <w:b/>
      <w:bCs/>
      <w:sz w:val="36"/>
      <w:szCs w:val="36"/>
    </w:rPr>
  </w:style>
  <w:style w:type="character" w:customStyle="1" w:styleId="Pagrindiniotekstotrauka2Diagrama">
    <w:name w:val="Pagrindinio teksto įtrauka 2 Diagrama"/>
    <w:link w:val="Pagrindiniotekstotrauka2"/>
    <w:locked/>
    <w:rsid w:val="00A06ABA"/>
    <w:rPr>
      <w:i/>
      <w:sz w:val="24"/>
    </w:rPr>
  </w:style>
  <w:style w:type="paragraph" w:customStyle="1" w:styleId="bullet-3">
    <w:name w:val="bullet-3"/>
    <w:basedOn w:val="prastasis"/>
    <w:rsid w:val="00A06ABA"/>
    <w:pPr>
      <w:autoSpaceDE/>
      <w:autoSpaceDN/>
      <w:adjustRightInd/>
      <w:spacing w:before="240" w:line="240" w:lineRule="exact"/>
      <w:ind w:left="2212" w:hanging="284"/>
      <w:jc w:val="both"/>
    </w:pPr>
    <w:rPr>
      <w:rFonts w:eastAsia="Calibri"/>
      <w:sz w:val="24"/>
      <w:lang w:val="cs-CZ" w:eastAsia="fi-FI"/>
    </w:rPr>
  </w:style>
  <w:style w:type="paragraph" w:customStyle="1" w:styleId="bulletsub">
    <w:name w:val="bullet_sub"/>
    <w:basedOn w:val="prastasis"/>
    <w:rsid w:val="00A06ABA"/>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adjustRightInd/>
      <w:spacing w:before="240"/>
      <w:ind w:left="2912" w:hanging="360"/>
      <w:jc w:val="both"/>
    </w:pPr>
    <w:rPr>
      <w:rFonts w:eastAsia="Calibri"/>
      <w:sz w:val="22"/>
      <w:szCs w:val="22"/>
      <w:lang w:eastAsia="fi-FI"/>
    </w:rPr>
  </w:style>
  <w:style w:type="character" w:customStyle="1" w:styleId="PavadinimasDiagrama">
    <w:name w:val="Pavadinimas Diagrama"/>
    <w:link w:val="Pavadinimas"/>
    <w:locked/>
    <w:rsid w:val="00A06ABA"/>
    <w:rPr>
      <w:b/>
      <w:sz w:val="24"/>
      <w:lang w:eastAsia="en-US"/>
    </w:rPr>
  </w:style>
  <w:style w:type="character" w:customStyle="1" w:styleId="Pagrindinistekstas2Diagrama">
    <w:name w:val="Pagrindinis tekstas 2 Diagrama"/>
    <w:link w:val="Pagrindinistekstas2"/>
    <w:locked/>
    <w:rsid w:val="00A06ABA"/>
    <w:rPr>
      <w:sz w:val="24"/>
    </w:rPr>
  </w:style>
  <w:style w:type="paragraph" w:styleId="Paantrat">
    <w:name w:val="Subtitle"/>
    <w:basedOn w:val="prastasis"/>
    <w:link w:val="PaantratDiagrama1"/>
    <w:qFormat/>
    <w:rsid w:val="00A06ABA"/>
    <w:pPr>
      <w:keepNext/>
      <w:widowControl/>
      <w:autoSpaceDE/>
      <w:autoSpaceDN/>
      <w:adjustRightInd/>
      <w:ind w:firstLine="0"/>
      <w:jc w:val="center"/>
    </w:pPr>
    <w:rPr>
      <w:rFonts w:ascii="Times New Roman" w:eastAsia="Calibri" w:hAnsi="Times New Roman" w:cs="Times New Roman"/>
      <w:b/>
      <w:bCs/>
      <w:sz w:val="22"/>
      <w:szCs w:val="22"/>
      <w:lang w:val="fi-FI" w:eastAsia="fi-FI"/>
    </w:rPr>
  </w:style>
  <w:style w:type="character" w:customStyle="1" w:styleId="PaantratDiagrama1">
    <w:name w:val="Paantraštė Diagrama1"/>
    <w:link w:val="Paantrat"/>
    <w:rsid w:val="00A06ABA"/>
    <w:rPr>
      <w:rFonts w:eastAsia="Calibri"/>
      <w:b/>
      <w:bCs/>
      <w:sz w:val="22"/>
      <w:szCs w:val="22"/>
      <w:lang w:val="fi-FI" w:eastAsia="fi-FI"/>
    </w:rPr>
  </w:style>
  <w:style w:type="paragraph" w:customStyle="1" w:styleId="Subtitle1">
    <w:name w:val="Subtitle1"/>
    <w:basedOn w:val="Paantrat"/>
    <w:rsid w:val="00A06ABA"/>
    <w:pPr>
      <w:spacing w:before="120" w:after="120"/>
      <w:jc w:val="both"/>
    </w:pPr>
    <w:rPr>
      <w:lang w:val="en-GB"/>
    </w:rPr>
  </w:style>
  <w:style w:type="character" w:customStyle="1" w:styleId="Pagrindinistekstas3Diagrama">
    <w:name w:val="Pagrindinis tekstas 3 Diagrama"/>
    <w:link w:val="Pagrindinistekstas3"/>
    <w:locked/>
    <w:rsid w:val="00A06ABA"/>
    <w:rPr>
      <w:sz w:val="24"/>
    </w:rPr>
  </w:style>
  <w:style w:type="paragraph" w:styleId="Dokumentostruktra">
    <w:name w:val="Document Map"/>
    <w:basedOn w:val="prastasis"/>
    <w:link w:val="DokumentostruktraDiagrama"/>
    <w:rsid w:val="00A06ABA"/>
    <w:pPr>
      <w:widowControl/>
      <w:shd w:val="clear" w:color="auto" w:fill="000080"/>
      <w:autoSpaceDE/>
      <w:autoSpaceDN/>
      <w:adjustRightInd/>
      <w:ind w:firstLine="0"/>
    </w:pPr>
    <w:rPr>
      <w:rFonts w:ascii="Tahoma" w:eastAsia="Calibri" w:hAnsi="Tahoma" w:cs="Tahoma"/>
      <w:szCs w:val="20"/>
      <w:lang w:eastAsia="fi-FI"/>
    </w:rPr>
  </w:style>
  <w:style w:type="character" w:customStyle="1" w:styleId="DokumentostruktraDiagrama">
    <w:name w:val="Dokumento struktūra Diagrama"/>
    <w:link w:val="Dokumentostruktra"/>
    <w:rsid w:val="00A06ABA"/>
    <w:rPr>
      <w:rFonts w:ascii="Tahoma" w:eastAsia="Calibri" w:hAnsi="Tahoma" w:cs="Tahoma"/>
      <w:shd w:val="clear" w:color="auto" w:fill="000080"/>
      <w:lang w:eastAsia="fi-FI"/>
    </w:rPr>
  </w:style>
  <w:style w:type="paragraph" w:customStyle="1" w:styleId="H1">
    <w:name w:val="H1"/>
    <w:basedOn w:val="Antrat1"/>
    <w:rsid w:val="00A06ABA"/>
    <w:pPr>
      <w:numPr>
        <w:numId w:val="11"/>
      </w:numPr>
      <w:spacing w:before="0" w:after="0"/>
      <w:jc w:val="left"/>
    </w:pPr>
    <w:rPr>
      <w:rFonts w:eastAsia="Calibri"/>
      <w:b/>
      <w:bCs/>
      <w:caps/>
      <w:kern w:val="28"/>
      <w:szCs w:val="28"/>
      <w:lang w:val="da-DK" w:eastAsia="en-US"/>
    </w:rPr>
  </w:style>
  <w:style w:type="paragraph" w:customStyle="1" w:styleId="Indent">
    <w:name w:val="Indent"/>
    <w:basedOn w:val="prastasis"/>
    <w:rsid w:val="00A06ABA"/>
    <w:pPr>
      <w:widowControl/>
      <w:autoSpaceDE/>
      <w:autoSpaceDN/>
      <w:adjustRightInd/>
      <w:spacing w:before="120"/>
      <w:ind w:left="851" w:hanging="851"/>
    </w:pPr>
    <w:rPr>
      <w:rFonts w:ascii="Times New Roman" w:eastAsia="Calibri" w:hAnsi="Times New Roman" w:cs="Times New Roman"/>
      <w:sz w:val="24"/>
      <w:szCs w:val="20"/>
      <w:lang w:val="en-US" w:eastAsia="en-US"/>
    </w:rPr>
  </w:style>
  <w:style w:type="paragraph" w:customStyle="1" w:styleId="Table">
    <w:name w:val="Table"/>
    <w:basedOn w:val="prastasis"/>
    <w:rsid w:val="00A06ABA"/>
    <w:pPr>
      <w:widowControl/>
      <w:autoSpaceDE/>
      <w:autoSpaceDN/>
      <w:adjustRightInd/>
      <w:spacing w:before="60" w:after="60" w:line="220" w:lineRule="atLeast"/>
      <w:ind w:firstLine="0"/>
    </w:pPr>
    <w:rPr>
      <w:rFonts w:ascii="DaneHelveticaNeue" w:eastAsia="Calibri" w:hAnsi="DaneHelveticaNeue" w:cs="Times New Roman"/>
      <w:sz w:val="18"/>
      <w:szCs w:val="20"/>
      <w:lang w:val="da-DK" w:eastAsia="en-US"/>
    </w:rPr>
  </w:style>
  <w:style w:type="paragraph" w:customStyle="1" w:styleId="oddl-nadpis0">
    <w:name w:val="oddķl-nadpis"/>
    <w:basedOn w:val="prastasis"/>
    <w:rsid w:val="00A06ABA"/>
    <w:pPr>
      <w:keepNext/>
      <w:tabs>
        <w:tab w:val="left" w:pos="567"/>
      </w:tabs>
      <w:autoSpaceDE/>
      <w:autoSpaceDN/>
      <w:adjustRightInd/>
      <w:spacing w:before="240" w:line="240" w:lineRule="exact"/>
      <w:ind w:firstLine="0"/>
    </w:pPr>
    <w:rPr>
      <w:rFonts w:eastAsia="Calibri" w:cs="Times New Roman"/>
      <w:b/>
      <w:sz w:val="22"/>
      <w:szCs w:val="20"/>
      <w:lang w:val="cs-CZ" w:eastAsia="en-US"/>
    </w:rPr>
  </w:style>
  <w:style w:type="paragraph" w:customStyle="1" w:styleId="textcslovan0">
    <w:name w:val="text cķslovanż"/>
    <w:basedOn w:val="text"/>
    <w:rsid w:val="00A06ABA"/>
    <w:pPr>
      <w:ind w:left="567" w:hanging="567"/>
    </w:pPr>
    <w:rPr>
      <w:rFonts w:cs="Times New Roman"/>
      <w:szCs w:val="20"/>
      <w:lang w:eastAsia="en-US"/>
    </w:rPr>
  </w:style>
  <w:style w:type="character" w:customStyle="1" w:styleId="DokumentoinaostekstasDiagrama">
    <w:name w:val="Dokumento išnašos tekstas Diagrama"/>
    <w:link w:val="Dokumentoinaostekstas"/>
    <w:locked/>
    <w:rsid w:val="00A06ABA"/>
    <w:rPr>
      <w:lang w:eastAsia="fi-FI"/>
    </w:rPr>
  </w:style>
  <w:style w:type="paragraph" w:styleId="Dokumentoinaostekstas">
    <w:name w:val="endnote text"/>
    <w:basedOn w:val="prastasis"/>
    <w:link w:val="DokumentoinaostekstasDiagrama"/>
    <w:rsid w:val="00A06ABA"/>
    <w:pPr>
      <w:widowControl/>
      <w:autoSpaceDE/>
      <w:autoSpaceDN/>
      <w:adjustRightInd/>
      <w:ind w:firstLine="0"/>
    </w:pPr>
    <w:rPr>
      <w:rFonts w:ascii="Times New Roman" w:hAnsi="Times New Roman" w:cs="Times New Roman"/>
      <w:szCs w:val="20"/>
      <w:lang w:eastAsia="fi-FI"/>
    </w:rPr>
  </w:style>
  <w:style w:type="character" w:customStyle="1" w:styleId="EndnoteTextChar1">
    <w:name w:val="Endnote Text Char1"/>
    <w:rsid w:val="00A06ABA"/>
    <w:rPr>
      <w:rFonts w:ascii="Arial" w:hAnsi="Arial" w:cs="Arial"/>
    </w:rPr>
  </w:style>
  <w:style w:type="paragraph" w:customStyle="1" w:styleId="ListBulletNoSpace">
    <w:name w:val="List Bullet NoSpace"/>
    <w:basedOn w:val="Sraassuenkleliais"/>
    <w:rsid w:val="00A06ABA"/>
    <w:pPr>
      <w:numPr>
        <w:numId w:val="0"/>
      </w:numPr>
      <w:spacing w:line="270" w:lineRule="atLeast"/>
      <w:ind w:left="425" w:hanging="425"/>
    </w:pPr>
    <w:rPr>
      <w:rFonts w:eastAsia="Calibri"/>
      <w:sz w:val="23"/>
      <w:szCs w:val="20"/>
      <w:lang w:val="lt-LT"/>
    </w:rPr>
  </w:style>
  <w:style w:type="paragraph" w:customStyle="1" w:styleId="ReportBullet">
    <w:name w:val="Report Bullet"/>
    <w:basedOn w:val="prastojitrauka"/>
    <w:rsid w:val="00A06ABA"/>
    <w:pPr>
      <w:tabs>
        <w:tab w:val="left" w:pos="2160"/>
      </w:tabs>
      <w:spacing w:after="200" w:line="264" w:lineRule="auto"/>
      <w:ind w:left="2160" w:hanging="432"/>
      <w:jc w:val="both"/>
    </w:pPr>
  </w:style>
  <w:style w:type="paragraph" w:styleId="prastojitrauka">
    <w:name w:val="Normal Indent"/>
    <w:basedOn w:val="prastasis"/>
    <w:rsid w:val="00A06ABA"/>
    <w:pPr>
      <w:widowControl/>
      <w:autoSpaceDE/>
      <w:autoSpaceDN/>
      <w:adjustRightInd/>
      <w:ind w:left="708" w:firstLine="0"/>
    </w:pPr>
    <w:rPr>
      <w:rFonts w:eastAsia="Calibri" w:cs="Times New Roman"/>
      <w:szCs w:val="20"/>
      <w:lang w:eastAsia="en-US"/>
    </w:rPr>
  </w:style>
  <w:style w:type="paragraph" w:customStyle="1" w:styleId="titre4">
    <w:name w:val="titre4"/>
    <w:basedOn w:val="prastasis"/>
    <w:rsid w:val="00A06ABA"/>
    <w:pPr>
      <w:widowControl/>
      <w:tabs>
        <w:tab w:val="decimal" w:pos="357"/>
      </w:tabs>
      <w:autoSpaceDE/>
      <w:autoSpaceDN/>
      <w:adjustRightInd/>
      <w:ind w:left="357" w:hanging="357"/>
    </w:pPr>
    <w:rPr>
      <w:rFonts w:eastAsia="Calibri" w:cs="Times New Roman"/>
      <w:b/>
      <w:sz w:val="24"/>
      <w:szCs w:val="20"/>
      <w:lang w:eastAsia="en-US"/>
    </w:rPr>
  </w:style>
  <w:style w:type="paragraph" w:customStyle="1" w:styleId="Blockquote">
    <w:name w:val="Blockquote"/>
    <w:basedOn w:val="prastasis"/>
    <w:rsid w:val="00A06ABA"/>
    <w:pPr>
      <w:autoSpaceDE/>
      <w:autoSpaceDN/>
      <w:adjustRightInd/>
      <w:spacing w:before="100" w:after="100"/>
      <w:ind w:left="360" w:right="360" w:firstLine="0"/>
    </w:pPr>
    <w:rPr>
      <w:rFonts w:ascii="Times New Roman" w:eastAsia="Calibri" w:hAnsi="Times New Roman" w:cs="Times New Roman"/>
      <w:sz w:val="24"/>
      <w:szCs w:val="20"/>
      <w:lang w:val="fr-FR" w:eastAsia="en-US"/>
    </w:rPr>
  </w:style>
  <w:style w:type="paragraph" w:styleId="Paprastasistekstas">
    <w:name w:val="Plain Text"/>
    <w:basedOn w:val="prastasis"/>
    <w:link w:val="PaprastasistekstasDiagrama"/>
    <w:rsid w:val="00A06ABA"/>
    <w:pPr>
      <w:widowControl/>
      <w:autoSpaceDE/>
      <w:autoSpaceDN/>
      <w:adjustRightInd/>
      <w:ind w:firstLine="0"/>
    </w:pPr>
    <w:rPr>
      <w:rFonts w:ascii="Courier New" w:eastAsia="Calibri" w:hAnsi="Courier New" w:cs="Times New Roman"/>
      <w:szCs w:val="20"/>
      <w:lang w:eastAsia="en-US"/>
    </w:rPr>
  </w:style>
  <w:style w:type="character" w:customStyle="1" w:styleId="PaprastasistekstasDiagrama">
    <w:name w:val="Paprastasis tekstas Diagrama"/>
    <w:link w:val="Paprastasistekstas"/>
    <w:rsid w:val="00A06ABA"/>
    <w:rPr>
      <w:rFonts w:ascii="Courier New" w:eastAsia="Calibri" w:hAnsi="Courier New"/>
      <w:lang w:eastAsia="en-US"/>
    </w:rPr>
  </w:style>
  <w:style w:type="paragraph" w:customStyle="1" w:styleId="Text1">
    <w:name w:val="Text 1"/>
    <w:basedOn w:val="prastasis"/>
    <w:rsid w:val="00A06ABA"/>
    <w:pPr>
      <w:widowControl/>
      <w:autoSpaceDE/>
      <w:autoSpaceDN/>
      <w:adjustRightInd/>
      <w:spacing w:before="120" w:after="120"/>
      <w:ind w:left="851" w:firstLine="0"/>
      <w:jc w:val="both"/>
    </w:pPr>
    <w:rPr>
      <w:rFonts w:ascii="Times New Roman" w:eastAsia="Calibri" w:hAnsi="Times New Roman" w:cs="Times New Roman"/>
      <w:sz w:val="24"/>
      <w:szCs w:val="20"/>
      <w:lang w:val="fr-FR" w:eastAsia="en-US"/>
    </w:rPr>
  </w:style>
  <w:style w:type="paragraph" w:customStyle="1" w:styleId="ManualNumPar1">
    <w:name w:val="Manual NumPar 1"/>
    <w:basedOn w:val="prastasis"/>
    <w:next w:val="Text1"/>
    <w:rsid w:val="00A06ABA"/>
    <w:pPr>
      <w:widowControl/>
      <w:autoSpaceDE/>
      <w:autoSpaceDN/>
      <w:adjustRightInd/>
      <w:spacing w:before="120" w:after="120"/>
      <w:ind w:left="851" w:hanging="851"/>
      <w:jc w:val="both"/>
    </w:pPr>
    <w:rPr>
      <w:rFonts w:ascii="Times New Roman" w:eastAsia="Calibri" w:hAnsi="Times New Roman" w:cs="Times New Roman"/>
      <w:sz w:val="24"/>
      <w:szCs w:val="20"/>
      <w:lang w:val="fr-FR" w:eastAsia="en-US"/>
    </w:rPr>
  </w:style>
  <w:style w:type="paragraph" w:styleId="Sraassuenkleliais2">
    <w:name w:val="List Bullet 2"/>
    <w:basedOn w:val="prastasis"/>
    <w:rsid w:val="00A06ABA"/>
    <w:pPr>
      <w:widowControl/>
      <w:numPr>
        <w:numId w:val="12"/>
      </w:numPr>
      <w:autoSpaceDE/>
      <w:autoSpaceDN/>
      <w:adjustRightInd/>
    </w:pPr>
    <w:rPr>
      <w:rFonts w:ascii="Times New Roman" w:eastAsia="Calibri" w:hAnsi="Times New Roman" w:cs="Times New Roman"/>
      <w:szCs w:val="20"/>
      <w:lang w:val="en-US" w:eastAsia="en-US"/>
    </w:rPr>
  </w:style>
  <w:style w:type="character" w:customStyle="1" w:styleId="text10">
    <w:name w:val="text1"/>
    <w:rsid w:val="00A06ABA"/>
    <w:rPr>
      <w:rFonts w:ascii="Verdana" w:hAnsi="Verdana"/>
      <w:color w:val="003984"/>
      <w:sz w:val="18"/>
    </w:rPr>
  </w:style>
  <w:style w:type="paragraph" w:customStyle="1" w:styleId="Linija0">
    <w:name w:val="Linija"/>
    <w:basedOn w:val="prastasis"/>
    <w:rsid w:val="00A06ABA"/>
    <w:pPr>
      <w:widowControl/>
      <w:autoSpaceDE/>
      <w:autoSpaceDN/>
      <w:adjustRightInd/>
      <w:ind w:firstLine="0"/>
      <w:jc w:val="center"/>
    </w:pPr>
    <w:rPr>
      <w:rFonts w:ascii="TimesLT" w:eastAsia="Calibri" w:hAnsi="TimesLT" w:cs="Times New Roman"/>
      <w:sz w:val="12"/>
      <w:szCs w:val="20"/>
      <w:lang w:val="en-US" w:eastAsia="en-US"/>
    </w:rPr>
  </w:style>
  <w:style w:type="paragraph" w:customStyle="1" w:styleId="Preformatted">
    <w:name w:val="Preformatted"/>
    <w:basedOn w:val="prastasis"/>
    <w:rsid w:val="00A06AB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ind w:firstLine="0"/>
    </w:pPr>
    <w:rPr>
      <w:rFonts w:ascii="Courier New" w:eastAsia="Calibri" w:hAnsi="Courier New" w:cs="Times New Roman"/>
      <w:szCs w:val="20"/>
      <w:lang w:eastAsia="en-US"/>
    </w:rPr>
  </w:style>
  <w:style w:type="character" w:customStyle="1" w:styleId="footersmall11">
    <w:name w:val="footer_small11"/>
    <w:rsid w:val="00A06ABA"/>
    <w:rPr>
      <w:rFonts w:ascii="Tahoma" w:hAnsi="Tahoma"/>
      <w:color w:val="404040"/>
      <w:sz w:val="14"/>
    </w:rPr>
  </w:style>
  <w:style w:type="paragraph" w:customStyle="1" w:styleId="pavadinimas10">
    <w:name w:val="pavadinimas1"/>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GB" w:eastAsia="en-US"/>
    </w:rPr>
  </w:style>
  <w:style w:type="character" w:customStyle="1" w:styleId="textDiagrama">
    <w:name w:val="text Diagrama"/>
    <w:rsid w:val="00A06ABA"/>
    <w:rPr>
      <w:rFonts w:ascii="Arial" w:hAnsi="Arial"/>
      <w:sz w:val="24"/>
      <w:lang w:val="cs-CZ" w:eastAsia="hu-HU"/>
    </w:rPr>
  </w:style>
  <w:style w:type="paragraph" w:customStyle="1" w:styleId="Head21">
    <w:name w:val="Head 2.1"/>
    <w:basedOn w:val="prastasis"/>
    <w:rsid w:val="00A06ABA"/>
    <w:pPr>
      <w:widowControl/>
      <w:suppressAutoHyphens/>
      <w:overflowPunct w:val="0"/>
      <w:ind w:firstLine="0"/>
      <w:jc w:val="center"/>
      <w:textAlignment w:val="baseline"/>
    </w:pPr>
    <w:rPr>
      <w:rFonts w:ascii="Times New Roman" w:eastAsia="Calibri" w:hAnsi="Times New Roman" w:cs="Times New Roman"/>
      <w:b/>
      <w:sz w:val="28"/>
      <w:szCs w:val="20"/>
      <w:lang w:val="en-US" w:eastAsia="en-US"/>
    </w:rPr>
  </w:style>
  <w:style w:type="paragraph" w:customStyle="1" w:styleId="Head22">
    <w:name w:val="Head 2.2"/>
    <w:basedOn w:val="prastasis"/>
    <w:rsid w:val="00A06ABA"/>
    <w:pPr>
      <w:widowControl/>
      <w:tabs>
        <w:tab w:val="left" w:pos="360"/>
      </w:tabs>
      <w:suppressAutoHyphens/>
      <w:overflowPunct w:val="0"/>
      <w:ind w:left="360" w:hanging="360"/>
      <w:textAlignment w:val="baseline"/>
    </w:pPr>
    <w:rPr>
      <w:rFonts w:ascii="Times New Roman" w:eastAsia="Calibri" w:hAnsi="Times New Roman" w:cs="Times New Roman"/>
      <w:b/>
      <w:sz w:val="24"/>
      <w:szCs w:val="20"/>
      <w:lang w:val="en-US" w:eastAsia="en-US"/>
    </w:rPr>
  </w:style>
  <w:style w:type="paragraph" w:customStyle="1" w:styleId="Tekstas">
    <w:name w:val="Tekstas"/>
    <w:basedOn w:val="prastasis"/>
    <w:rsid w:val="00A06ABA"/>
    <w:pPr>
      <w:widowControl/>
      <w:autoSpaceDE/>
      <w:autoSpaceDN/>
      <w:adjustRightInd/>
      <w:jc w:val="both"/>
    </w:pPr>
    <w:rPr>
      <w:rFonts w:ascii="Times New Roman" w:eastAsia="Calibri" w:hAnsi="Times New Roman" w:cs="Times New Roman"/>
      <w:sz w:val="24"/>
      <w:szCs w:val="20"/>
      <w:lang w:eastAsia="en-US"/>
    </w:rPr>
  </w:style>
  <w:style w:type="paragraph" w:customStyle="1" w:styleId="Technical6">
    <w:name w:val="Technical 6"/>
    <w:rsid w:val="00A06ABA"/>
    <w:pPr>
      <w:tabs>
        <w:tab w:val="left" w:pos="-720"/>
      </w:tabs>
      <w:suppressAutoHyphens/>
      <w:overflowPunct w:val="0"/>
      <w:autoSpaceDE w:val="0"/>
      <w:autoSpaceDN w:val="0"/>
      <w:adjustRightInd w:val="0"/>
      <w:ind w:firstLine="720"/>
      <w:textAlignment w:val="baseline"/>
    </w:pPr>
    <w:rPr>
      <w:rFonts w:eastAsia="Calibri"/>
      <w:b/>
      <w:lang w:val="en-US" w:eastAsia="en-US"/>
    </w:rPr>
  </w:style>
  <w:style w:type="paragraph" w:customStyle="1" w:styleId="Rimas">
    <w:name w:val="Rimas"/>
    <w:basedOn w:val="prastasis"/>
    <w:rsid w:val="00A06ABA"/>
    <w:pPr>
      <w:widowControl/>
      <w:tabs>
        <w:tab w:val="left" w:pos="900"/>
      </w:tabs>
      <w:autoSpaceDE/>
      <w:autoSpaceDN/>
      <w:adjustRightInd/>
      <w:spacing w:before="60" w:after="60"/>
      <w:ind w:left="902" w:hanging="902"/>
      <w:jc w:val="both"/>
    </w:pPr>
    <w:rPr>
      <w:rFonts w:eastAsia="Calibri"/>
      <w:sz w:val="24"/>
      <w:lang w:eastAsia="fi-FI"/>
    </w:rPr>
  </w:style>
  <w:style w:type="paragraph" w:customStyle="1" w:styleId="centrbold">
    <w:name w:val="centrbold"/>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customStyle="1" w:styleId="mazas0">
    <w:name w:val="mazas"/>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styleId="Sraas2">
    <w:name w:val="List 2"/>
    <w:basedOn w:val="prastasis"/>
    <w:rsid w:val="00A06ABA"/>
    <w:pPr>
      <w:widowControl/>
      <w:autoSpaceDE/>
      <w:autoSpaceDN/>
      <w:adjustRightInd/>
      <w:ind w:left="566" w:hanging="283"/>
    </w:pPr>
    <w:rPr>
      <w:rFonts w:ascii="Times New Roman" w:eastAsia="Calibri" w:hAnsi="Times New Roman" w:cs="Times New Roman"/>
      <w:sz w:val="24"/>
      <w:lang w:val="en-GB" w:eastAsia="en-US"/>
    </w:rPr>
  </w:style>
  <w:style w:type="paragraph" w:styleId="Pasveikinimas">
    <w:name w:val="Salutation"/>
    <w:basedOn w:val="prastasis"/>
    <w:next w:val="prastasis"/>
    <w:link w:val="PasveikinimasDiagrama"/>
    <w:rsid w:val="00A06ABA"/>
    <w:pPr>
      <w:widowControl/>
      <w:autoSpaceDE/>
      <w:autoSpaceDN/>
      <w:adjustRightInd/>
      <w:ind w:firstLine="0"/>
    </w:pPr>
    <w:rPr>
      <w:rFonts w:ascii="Times New Roman" w:eastAsia="Calibri" w:hAnsi="Times New Roman" w:cs="Times New Roman"/>
      <w:sz w:val="24"/>
      <w:lang w:val="en-GB" w:eastAsia="en-US"/>
    </w:rPr>
  </w:style>
  <w:style w:type="character" w:customStyle="1" w:styleId="PasveikinimasDiagrama">
    <w:name w:val="Pasveikinimas Diagrama"/>
    <w:link w:val="Pasveikinimas"/>
    <w:rsid w:val="00A06ABA"/>
    <w:rPr>
      <w:rFonts w:eastAsia="Calibri"/>
      <w:sz w:val="24"/>
      <w:szCs w:val="24"/>
      <w:lang w:val="en-GB" w:eastAsia="en-US"/>
    </w:rPr>
  </w:style>
  <w:style w:type="paragraph" w:styleId="Sraotsinys2">
    <w:name w:val="List Continue 2"/>
    <w:basedOn w:val="prastasis"/>
    <w:rsid w:val="00A06ABA"/>
    <w:pPr>
      <w:widowControl/>
      <w:autoSpaceDE/>
      <w:autoSpaceDN/>
      <w:adjustRightInd/>
      <w:spacing w:after="120"/>
      <w:ind w:left="566" w:firstLine="0"/>
    </w:pPr>
    <w:rPr>
      <w:rFonts w:ascii="Times New Roman" w:eastAsia="Calibri" w:hAnsi="Times New Roman" w:cs="Times New Roman"/>
      <w:sz w:val="24"/>
      <w:lang w:val="en-GB" w:eastAsia="en-US"/>
    </w:rPr>
  </w:style>
  <w:style w:type="paragraph" w:customStyle="1" w:styleId="TableText">
    <w:name w:val="Table Text"/>
    <w:basedOn w:val="prastasis"/>
    <w:rsid w:val="00A06ABA"/>
    <w:pPr>
      <w:widowControl/>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E/>
      <w:autoSpaceDN/>
      <w:adjustRightInd/>
      <w:ind w:firstLine="0"/>
      <w:jc w:val="both"/>
    </w:pPr>
    <w:rPr>
      <w:rFonts w:ascii="Times New Roman" w:eastAsia="Calibri" w:hAnsi="Times New Roman" w:cs="Times New Roman"/>
      <w:sz w:val="22"/>
      <w:szCs w:val="22"/>
      <w:lang w:val="en-GB" w:eastAsia="en-US"/>
    </w:rPr>
  </w:style>
  <w:style w:type="character" w:customStyle="1" w:styleId="Typewriter">
    <w:name w:val="Typewriter"/>
    <w:rsid w:val="00A06ABA"/>
    <w:rPr>
      <w:rFonts w:ascii="Courier New" w:hAnsi="Courier New"/>
      <w:sz w:val="20"/>
    </w:rPr>
  </w:style>
  <w:style w:type="paragraph" w:customStyle="1" w:styleId="bodytext">
    <w:name w:val="bodytext"/>
    <w:basedOn w:val="prastasis"/>
    <w:rsid w:val="00A06ABA"/>
    <w:pPr>
      <w:widowControl/>
      <w:autoSpaceDE/>
      <w:autoSpaceDN/>
      <w:adjustRightInd/>
      <w:spacing w:before="100" w:beforeAutospacing="1" w:after="100" w:afterAutospacing="1"/>
      <w:ind w:firstLine="0"/>
    </w:pPr>
    <w:rPr>
      <w:rFonts w:ascii="Times New Roman" w:eastAsia="Calibri" w:hAnsi="Times New Roman" w:cs="Times New Roman"/>
      <w:sz w:val="24"/>
      <w:lang w:val="en-US" w:eastAsia="en-US"/>
    </w:rPr>
  </w:style>
  <w:style w:type="paragraph" w:customStyle="1" w:styleId="textCharChar">
    <w:name w:val="text Char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har">
    <w:name w:val="text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1">
    <w:name w:val="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paragraph" w:customStyle="1" w:styleId="CharChar20">
    <w:name w:val="Char Char2"/>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DiagramaDiagrama2">
    <w:name w:val="Diagrama Diagrama2"/>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character" w:customStyle="1" w:styleId="FontStyle20">
    <w:name w:val="Font Style20"/>
    <w:rsid w:val="00A06ABA"/>
    <w:rPr>
      <w:rFonts w:ascii="Times New Roman" w:hAnsi="Times New Roman"/>
      <w:b/>
      <w:sz w:val="20"/>
    </w:rPr>
  </w:style>
  <w:style w:type="character" w:customStyle="1" w:styleId="FontStyle23">
    <w:name w:val="Font Style23"/>
    <w:uiPriority w:val="99"/>
    <w:rsid w:val="00A06ABA"/>
    <w:rPr>
      <w:rFonts w:ascii="Times New Roman" w:hAnsi="Times New Roman"/>
      <w:sz w:val="20"/>
    </w:rPr>
  </w:style>
  <w:style w:type="character" w:customStyle="1" w:styleId="FontStyle18">
    <w:name w:val="Font Style18"/>
    <w:rsid w:val="00A06ABA"/>
    <w:rPr>
      <w:rFonts w:ascii="Times New Roman" w:hAnsi="Times New Roman"/>
      <w:i/>
      <w:sz w:val="20"/>
    </w:rPr>
  </w:style>
  <w:style w:type="paragraph" w:customStyle="1" w:styleId="2">
    <w:name w:val="2"/>
    <w:basedOn w:val="prastasis"/>
    <w:next w:val="Paantrat"/>
    <w:link w:val="PaantratDiagrama"/>
    <w:rsid w:val="00A06ABA"/>
    <w:pPr>
      <w:keepNext/>
      <w:widowControl/>
      <w:autoSpaceDE/>
      <w:autoSpaceDN/>
      <w:adjustRightInd/>
      <w:ind w:firstLine="0"/>
      <w:jc w:val="center"/>
    </w:pPr>
    <w:rPr>
      <w:rFonts w:ascii="Times New Roman" w:eastAsia="Calibri" w:hAnsi="Times New Roman" w:cs="Times New Roman"/>
      <w:b/>
      <w:bCs/>
      <w:szCs w:val="20"/>
      <w:lang w:val="fi-FI" w:eastAsia="fi-FI"/>
    </w:rPr>
  </w:style>
  <w:style w:type="character" w:customStyle="1" w:styleId="PaantratDiagrama">
    <w:name w:val="Paantraštė Diagrama"/>
    <w:link w:val="2"/>
    <w:locked/>
    <w:rsid w:val="00A06ABA"/>
    <w:rPr>
      <w:rFonts w:eastAsia="Calibri"/>
      <w:b/>
      <w:bCs/>
      <w:lang w:val="fi-FI" w:eastAsia="fi-FI"/>
    </w:rPr>
  </w:style>
  <w:style w:type="paragraph" w:customStyle="1" w:styleId="TOCHeading1">
    <w:name w:val="TOC Heading1"/>
    <w:basedOn w:val="Antrat1"/>
    <w:next w:val="prastasis"/>
    <w:rsid w:val="00A06ABA"/>
    <w:pPr>
      <w:keepLines/>
      <w:numPr>
        <w:numId w:val="0"/>
      </w:numPr>
      <w:spacing w:before="240" w:after="0" w:line="259" w:lineRule="auto"/>
      <w:jc w:val="left"/>
      <w:outlineLvl w:val="9"/>
    </w:pPr>
    <w:rPr>
      <w:rFonts w:ascii="Calibri Light" w:eastAsia="Calibri" w:hAnsi="Calibri Light"/>
      <w:color w:val="2E74B5"/>
      <w:sz w:val="32"/>
      <w:szCs w:val="32"/>
      <w:lang w:val="en-US" w:eastAsia="en-US"/>
    </w:rPr>
  </w:style>
  <w:style w:type="paragraph" w:customStyle="1" w:styleId="BodyText2">
    <w:name w:val="Body Text2"/>
    <w:rsid w:val="00A06ABA"/>
    <w:pPr>
      <w:ind w:firstLine="312"/>
      <w:jc w:val="both"/>
    </w:pPr>
    <w:rPr>
      <w:rFonts w:ascii="TimesLT" w:eastAsia="Calibri" w:hAnsi="TimesLT"/>
      <w:lang w:val="en-US" w:eastAsia="en-US"/>
    </w:rPr>
  </w:style>
  <w:style w:type="paragraph" w:customStyle="1" w:styleId="Revision1">
    <w:name w:val="Revision1"/>
    <w:hidden/>
    <w:semiHidden/>
    <w:rsid w:val="00A06ABA"/>
    <w:rPr>
      <w:rFonts w:eastAsia="Calibri"/>
      <w:lang w:eastAsia="fi-FI"/>
    </w:rPr>
  </w:style>
  <w:style w:type="character" w:styleId="Dokumentoinaosnumeris">
    <w:name w:val="endnote reference"/>
    <w:rsid w:val="00A06ABA"/>
    <w:rPr>
      <w:vertAlign w:val="superscript"/>
    </w:rPr>
  </w:style>
  <w:style w:type="table" w:customStyle="1" w:styleId="TableGrid1">
    <w:name w:val="Table Grid1"/>
    <w:basedOn w:val="prastojilentel"/>
    <w:next w:val="Lentelstinklelis"/>
    <w:locked/>
    <w:rsid w:val="00A06A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A06ABA"/>
    <w:pPr>
      <w:widowControl/>
      <w:numPr>
        <w:numId w:val="26"/>
      </w:numPr>
      <w:pBdr>
        <w:top w:val="nil"/>
        <w:left w:val="nil"/>
        <w:bottom w:val="nil"/>
        <w:right w:val="nil"/>
        <w:between w:val="nil"/>
        <w:bar w:val="nil"/>
      </w:pBdr>
      <w:autoSpaceDE/>
      <w:autoSpaceDN/>
      <w:adjustRightInd/>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apple-tab-span">
    <w:name w:val="apple-tab-span"/>
    <w:rsid w:val="00A06ABA"/>
  </w:style>
  <w:style w:type="paragraph" w:styleId="Pataisymai">
    <w:name w:val="Revision"/>
    <w:hidden/>
    <w:uiPriority w:val="99"/>
    <w:semiHidden/>
    <w:rsid w:val="00D757D6"/>
    <w:rPr>
      <w:rFonts w:ascii="Arial" w:hAnsi="Arial" w:cs="Arial"/>
      <w:szCs w:val="24"/>
    </w:rPr>
  </w:style>
  <w:style w:type="character" w:customStyle="1" w:styleId="fontstyle01">
    <w:name w:val="fontstyle01"/>
    <w:rsid w:val="006D4807"/>
    <w:rPr>
      <w:rFonts w:ascii="Times-Bold" w:hAnsi="Times-Bold" w:hint="default"/>
      <w:b/>
      <w:bCs/>
      <w:i w:val="0"/>
      <w:iCs w:val="0"/>
      <w:color w:val="000000"/>
      <w:sz w:val="20"/>
      <w:szCs w:val="20"/>
    </w:rPr>
  </w:style>
  <w:style w:type="character" w:customStyle="1" w:styleId="fontstyle21">
    <w:name w:val="fontstyle21"/>
    <w:rsid w:val="006D4807"/>
    <w:rPr>
      <w:rFonts w:ascii="TimesNewRomanPS-BoldMT" w:hAnsi="TimesNewRomanPS-BoldMT" w:hint="default"/>
      <w:b/>
      <w:bCs/>
      <w:i w:val="0"/>
      <w:iCs w:val="0"/>
      <w:color w:val="000000"/>
      <w:sz w:val="20"/>
      <w:szCs w:val="20"/>
    </w:rPr>
  </w:style>
  <w:style w:type="character" w:styleId="Neapdorotaspaminjimas">
    <w:name w:val="Unresolved Mention"/>
    <w:basedOn w:val="Numatytasispastraiposriftas"/>
    <w:uiPriority w:val="99"/>
    <w:semiHidden/>
    <w:unhideWhenUsed/>
    <w:rsid w:val="00044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88863">
      <w:bodyDiv w:val="1"/>
      <w:marLeft w:val="0"/>
      <w:marRight w:val="0"/>
      <w:marTop w:val="0"/>
      <w:marBottom w:val="0"/>
      <w:divBdr>
        <w:top w:val="none" w:sz="0" w:space="0" w:color="auto"/>
        <w:left w:val="none" w:sz="0" w:space="0" w:color="auto"/>
        <w:bottom w:val="none" w:sz="0" w:space="0" w:color="auto"/>
        <w:right w:val="none" w:sz="0" w:space="0" w:color="auto"/>
      </w:divBdr>
    </w:div>
    <w:div w:id="211504114">
      <w:bodyDiv w:val="1"/>
      <w:marLeft w:val="0"/>
      <w:marRight w:val="0"/>
      <w:marTop w:val="0"/>
      <w:marBottom w:val="0"/>
      <w:divBdr>
        <w:top w:val="none" w:sz="0" w:space="0" w:color="auto"/>
        <w:left w:val="none" w:sz="0" w:space="0" w:color="auto"/>
        <w:bottom w:val="none" w:sz="0" w:space="0" w:color="auto"/>
        <w:right w:val="none" w:sz="0" w:space="0" w:color="auto"/>
      </w:divBdr>
    </w:div>
    <w:div w:id="213808672">
      <w:bodyDiv w:val="1"/>
      <w:marLeft w:val="0"/>
      <w:marRight w:val="0"/>
      <w:marTop w:val="0"/>
      <w:marBottom w:val="0"/>
      <w:divBdr>
        <w:top w:val="none" w:sz="0" w:space="0" w:color="auto"/>
        <w:left w:val="none" w:sz="0" w:space="0" w:color="auto"/>
        <w:bottom w:val="none" w:sz="0" w:space="0" w:color="auto"/>
        <w:right w:val="none" w:sz="0" w:space="0" w:color="auto"/>
      </w:divBdr>
    </w:div>
    <w:div w:id="307511723">
      <w:bodyDiv w:val="1"/>
      <w:marLeft w:val="0"/>
      <w:marRight w:val="0"/>
      <w:marTop w:val="0"/>
      <w:marBottom w:val="0"/>
      <w:divBdr>
        <w:top w:val="none" w:sz="0" w:space="0" w:color="auto"/>
        <w:left w:val="none" w:sz="0" w:space="0" w:color="auto"/>
        <w:bottom w:val="none" w:sz="0" w:space="0" w:color="auto"/>
        <w:right w:val="none" w:sz="0" w:space="0" w:color="auto"/>
      </w:divBdr>
    </w:div>
    <w:div w:id="407849417">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4863">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02004514">
      <w:bodyDiv w:val="1"/>
      <w:marLeft w:val="0"/>
      <w:marRight w:val="0"/>
      <w:marTop w:val="0"/>
      <w:marBottom w:val="0"/>
      <w:divBdr>
        <w:top w:val="none" w:sz="0" w:space="0" w:color="auto"/>
        <w:left w:val="none" w:sz="0" w:space="0" w:color="auto"/>
        <w:bottom w:val="none" w:sz="0" w:space="0" w:color="auto"/>
        <w:right w:val="none" w:sz="0" w:space="0" w:color="auto"/>
      </w:divBdr>
    </w:div>
    <w:div w:id="108449065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4256">
      <w:bodyDiv w:val="1"/>
      <w:marLeft w:val="0"/>
      <w:marRight w:val="0"/>
      <w:marTop w:val="0"/>
      <w:marBottom w:val="0"/>
      <w:divBdr>
        <w:top w:val="none" w:sz="0" w:space="0" w:color="auto"/>
        <w:left w:val="none" w:sz="0" w:space="0" w:color="auto"/>
        <w:bottom w:val="none" w:sz="0" w:space="0" w:color="auto"/>
        <w:right w:val="none" w:sz="0" w:space="0" w:color="auto"/>
      </w:divBdr>
    </w:div>
    <w:div w:id="1637686682">
      <w:bodyDiv w:val="1"/>
      <w:marLeft w:val="0"/>
      <w:marRight w:val="0"/>
      <w:marTop w:val="0"/>
      <w:marBottom w:val="0"/>
      <w:divBdr>
        <w:top w:val="none" w:sz="0" w:space="0" w:color="auto"/>
        <w:left w:val="none" w:sz="0" w:space="0" w:color="auto"/>
        <w:bottom w:val="none" w:sz="0" w:space="0" w:color="auto"/>
        <w:right w:val="none" w:sz="0" w:space="0" w:color="auto"/>
      </w:divBdr>
    </w:div>
    <w:div w:id="1714500860">
      <w:bodyDiv w:val="1"/>
      <w:marLeft w:val="0"/>
      <w:marRight w:val="0"/>
      <w:marTop w:val="0"/>
      <w:marBottom w:val="0"/>
      <w:divBdr>
        <w:top w:val="none" w:sz="0" w:space="0" w:color="auto"/>
        <w:left w:val="none" w:sz="0" w:space="0" w:color="auto"/>
        <w:bottom w:val="none" w:sz="0" w:space="0" w:color="auto"/>
        <w:right w:val="none" w:sz="0" w:space="0" w:color="auto"/>
      </w:divBdr>
    </w:div>
    <w:div w:id="1776709976">
      <w:bodyDiv w:val="1"/>
      <w:marLeft w:val="0"/>
      <w:marRight w:val="0"/>
      <w:marTop w:val="0"/>
      <w:marBottom w:val="0"/>
      <w:divBdr>
        <w:top w:val="none" w:sz="0" w:space="0" w:color="auto"/>
        <w:left w:val="none" w:sz="0" w:space="0" w:color="auto"/>
        <w:bottom w:val="none" w:sz="0" w:space="0" w:color="auto"/>
        <w:right w:val="none" w:sz="0" w:space="0" w:color="auto"/>
      </w:divBdr>
    </w:div>
    <w:div w:id="1833334268">
      <w:bodyDiv w:val="1"/>
      <w:marLeft w:val="0"/>
      <w:marRight w:val="0"/>
      <w:marTop w:val="0"/>
      <w:marBottom w:val="0"/>
      <w:divBdr>
        <w:top w:val="none" w:sz="0" w:space="0" w:color="auto"/>
        <w:left w:val="none" w:sz="0" w:space="0" w:color="auto"/>
        <w:bottom w:val="none" w:sz="0" w:space="0" w:color="auto"/>
        <w:right w:val="none" w:sz="0" w:space="0" w:color="auto"/>
      </w:divBdr>
    </w:div>
    <w:div w:id="1836335393">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upiskiovandenys.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www.sweco.lt/lt/Lithuania/Apie-Sweco/Leidyb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A119-1901-4613-9D0A-8EC2A72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23</Pages>
  <Words>41904</Words>
  <Characters>23886</Characters>
  <DocSecurity>0</DocSecurity>
  <Lines>199</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65659</CharactersWithSpaces>
  <SharedDoc>false</SharedDoc>
  <HLinks>
    <vt:vector size="90" baseType="variant">
      <vt:variant>
        <vt:i4>851999</vt:i4>
      </vt:variant>
      <vt:variant>
        <vt:i4>36</vt:i4>
      </vt:variant>
      <vt:variant>
        <vt:i4>0</vt:i4>
      </vt:variant>
      <vt:variant>
        <vt:i4>5</vt:i4>
      </vt:variant>
      <vt:variant>
        <vt:lpwstr/>
      </vt:variant>
      <vt:variant>
        <vt:lpwstr>statybos_uzbaigimo_aktas_1_1_3_10</vt:lpwstr>
      </vt:variant>
      <vt:variant>
        <vt:i4>851999</vt:i4>
      </vt:variant>
      <vt:variant>
        <vt:i4>33</vt:i4>
      </vt:variant>
      <vt:variant>
        <vt:i4>0</vt:i4>
      </vt:variant>
      <vt:variant>
        <vt:i4>5</vt:i4>
      </vt:variant>
      <vt:variant>
        <vt:lpwstr/>
      </vt:variant>
      <vt:variant>
        <vt:lpwstr>statybos_uzbaigimo_aktas_1_1_3_10</vt:lpwstr>
      </vt:variant>
      <vt:variant>
        <vt:i4>2490425</vt:i4>
      </vt:variant>
      <vt:variant>
        <vt:i4>30</vt:i4>
      </vt:variant>
      <vt:variant>
        <vt:i4>0</vt:i4>
      </vt:variant>
      <vt:variant>
        <vt:i4>5</vt:i4>
      </vt:variant>
      <vt:variant>
        <vt:lpwstr>https://www.kaunovandenys.lt/SiteAssets/paslaugos_teikeju_saugos_reikalavimu_aprasas_2020_priedas.pdf</vt:lpwstr>
      </vt:variant>
      <vt:variant>
        <vt:lpwstr/>
      </vt:variant>
      <vt:variant>
        <vt:i4>2293778</vt:i4>
      </vt:variant>
      <vt:variant>
        <vt:i4>27</vt:i4>
      </vt:variant>
      <vt:variant>
        <vt:i4>0</vt:i4>
      </vt:variant>
      <vt:variant>
        <vt:i4>5</vt:i4>
      </vt:variant>
      <vt:variant>
        <vt:lpwstr/>
      </vt:variant>
      <vt:variant>
        <vt:lpwstr>Darbo_pradzia</vt:lpwstr>
      </vt:variant>
      <vt:variant>
        <vt:i4>4718619</vt:i4>
      </vt:variant>
      <vt:variant>
        <vt:i4>24</vt:i4>
      </vt:variant>
      <vt:variant>
        <vt:i4>0</vt:i4>
      </vt:variant>
      <vt:variant>
        <vt:i4>5</vt:i4>
      </vt:variant>
      <vt:variant>
        <vt:lpwstr>http://vpt.lrv.lt/lt/naujienos/naujausia-auksciausiojo-teismo-praktika-del-teises-pripazinimo-pazymos</vt:lpwstr>
      </vt:variant>
      <vt:variant>
        <vt:lpwstr/>
      </vt:variant>
      <vt:variant>
        <vt:i4>7405615</vt:i4>
      </vt:variant>
      <vt:variant>
        <vt:i4>21</vt:i4>
      </vt:variant>
      <vt:variant>
        <vt:i4>0</vt:i4>
      </vt:variant>
      <vt:variant>
        <vt:i4>5</vt:i4>
      </vt:variant>
      <vt:variant>
        <vt:lpwstr>http://www.spsc.lt/</vt:lpwstr>
      </vt:variant>
      <vt:variant>
        <vt:lpwstr/>
      </vt:variant>
      <vt:variant>
        <vt:i4>4784194</vt:i4>
      </vt:variant>
      <vt:variant>
        <vt:i4>18</vt:i4>
      </vt:variant>
      <vt:variant>
        <vt:i4>0</vt:i4>
      </vt:variant>
      <vt:variant>
        <vt:i4>5</vt:i4>
      </vt:variant>
      <vt:variant>
        <vt:lpwstr>http://www.vmi.lt/cms/informacija-apie-mokesciu-moketojus</vt:lpwstr>
      </vt:variant>
      <vt:variant>
        <vt:lpwstr/>
      </vt:variant>
      <vt:variant>
        <vt:i4>2687095</vt:i4>
      </vt:variant>
      <vt:variant>
        <vt:i4>15</vt:i4>
      </vt:variant>
      <vt:variant>
        <vt:i4>0</vt:i4>
      </vt:variant>
      <vt:variant>
        <vt:i4>5</vt:i4>
      </vt:variant>
      <vt:variant>
        <vt:lpwstr>http://draudejai.sodra.lt/draudeju_viesi_duomenys/</vt:lpwstr>
      </vt:variant>
      <vt:variant>
        <vt:lpwstr/>
      </vt:variant>
      <vt:variant>
        <vt:i4>3866681</vt:i4>
      </vt:variant>
      <vt:variant>
        <vt:i4>12</vt:i4>
      </vt:variant>
      <vt:variant>
        <vt:i4>0</vt:i4>
      </vt:variant>
      <vt:variant>
        <vt:i4>5</vt:i4>
      </vt:variant>
      <vt:variant>
        <vt:lpwstr>https://ebvpd.eviesiejipirkimai.lt/espd-web/filter?lang=lt</vt:lpwstr>
      </vt:variant>
      <vt:variant>
        <vt:lpwstr/>
      </vt:variant>
      <vt:variant>
        <vt:i4>5177434</vt:i4>
      </vt:variant>
      <vt:variant>
        <vt:i4>9</vt:i4>
      </vt:variant>
      <vt:variant>
        <vt:i4>0</vt:i4>
      </vt:variant>
      <vt:variant>
        <vt:i4>5</vt:i4>
      </vt:variant>
      <vt:variant>
        <vt:lpwstr>http://vpt.lrv.lt/uploads/vpt/documents/files/2_pdfsam_Naudojimosi CVPIS taisykles.pdf</vt:lpwstr>
      </vt:variant>
      <vt:variant>
        <vt:lpwstr/>
      </vt:variant>
      <vt:variant>
        <vt:i4>2031619</vt:i4>
      </vt:variant>
      <vt:variant>
        <vt:i4>6</vt:i4>
      </vt:variant>
      <vt:variant>
        <vt:i4>0</vt:i4>
      </vt:variant>
      <vt:variant>
        <vt:i4>5</vt:i4>
      </vt:variant>
      <vt:variant>
        <vt:lpwstr>https://ebvpd.eviesiejipirkimai.lt/espd-web/</vt:lpwstr>
      </vt:variant>
      <vt:variant>
        <vt:lpwstr/>
      </vt:variant>
      <vt:variant>
        <vt:i4>1441891</vt:i4>
      </vt:variant>
      <vt:variant>
        <vt:i4>3</vt:i4>
      </vt:variant>
      <vt:variant>
        <vt:i4>0</vt:i4>
      </vt:variant>
      <vt:variant>
        <vt:i4>5</vt:i4>
      </vt:variant>
      <vt:variant>
        <vt:lpwstr>mailto:Audrone.Butvidaite@kaunovandenys.lt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2020-01-20T06:04:00Z</cp:lastPrinted>
  <dcterms:created xsi:type="dcterms:W3CDTF">2021-10-19T13:02:00Z</dcterms:created>
  <dcterms:modified xsi:type="dcterms:W3CDTF">2025-08-29T12:49:00Z</dcterms:modified>
</cp:coreProperties>
</file>